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7ABE" w14:textId="77777777" w:rsidR="006B42BB" w:rsidRPr="00543439" w:rsidRDefault="006B42BB" w:rsidP="006B42BB">
      <w:pPr>
        <w:keepNext/>
        <w:keepLines/>
        <w:spacing w:before="40" w:after="0" w:line="360" w:lineRule="auto"/>
        <w:jc w:val="center"/>
        <w:outlineLvl w:val="1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543439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Klauzula informacyjna </w:t>
      </w:r>
    </w:p>
    <w:p w14:paraId="0BA7B487" w14:textId="77777777" w:rsidR="006B42BB" w:rsidRDefault="006B42BB" w:rsidP="006B42BB">
      <w:pPr>
        <w:keepNext/>
        <w:keepLines/>
        <w:spacing w:before="40" w:after="0" w:line="360" w:lineRule="auto"/>
        <w:jc w:val="center"/>
        <w:outlineLvl w:val="1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>dla osób ubiegających się o pracę w Powiatowym Urzędzie Pracy w Białymstoku</w:t>
      </w:r>
    </w:p>
    <w:p w14:paraId="3BC548EE" w14:textId="77777777" w:rsidR="006B42BB" w:rsidRPr="00CF602D" w:rsidRDefault="006B42BB" w:rsidP="006B42BB">
      <w:pPr>
        <w:tabs>
          <w:tab w:val="num" w:pos="426"/>
        </w:tabs>
        <w:ind w:left="426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1A8B9A8B" w14:textId="77777777" w:rsidR="006B42BB" w:rsidRPr="00CF602D" w:rsidRDefault="006B42BB" w:rsidP="006B42BB">
      <w:pPr>
        <w:spacing w:after="6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78B4964B" w14:textId="77777777" w:rsidR="006B42BB" w:rsidRPr="00EC5588" w:rsidRDefault="006B42BB" w:rsidP="006B42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C5588">
        <w:rPr>
          <w:sz w:val="20"/>
          <w:szCs w:val="20"/>
        </w:rPr>
        <w:t xml:space="preserve">Administratorem Pani/Pana danych osobowych jest Powiatowy Urząd Pracy w Białymstoku, z siedzibą </w:t>
      </w:r>
      <w:r w:rsidRPr="00EC5588">
        <w:rPr>
          <w:sz w:val="20"/>
          <w:szCs w:val="20"/>
        </w:rPr>
        <w:br/>
        <w:t xml:space="preserve">w Białymstoku ul. Pogodna 63/1. Z administratorem można się skontaktować pod adresem </w:t>
      </w:r>
      <w:r w:rsidRPr="00EC5588">
        <w:rPr>
          <w:sz w:val="20"/>
          <w:szCs w:val="20"/>
        </w:rPr>
        <w:br/>
        <w:t xml:space="preserve">email: </w:t>
      </w:r>
      <w:hyperlink r:id="rId6" w:history="1">
        <w:r w:rsidRPr="00EC5588">
          <w:rPr>
            <w:rStyle w:val="Hipercze"/>
            <w:sz w:val="20"/>
            <w:szCs w:val="20"/>
          </w:rPr>
          <w:t>bibi@praca.gov.pl</w:t>
        </w:r>
      </w:hyperlink>
      <w:r w:rsidRPr="00EC5588">
        <w:rPr>
          <w:sz w:val="20"/>
          <w:szCs w:val="20"/>
        </w:rPr>
        <w:t xml:space="preserve"> oraz pod numerem telefonu 85 747 38 00 lub pisemnie na adres siedziby.</w:t>
      </w:r>
    </w:p>
    <w:p w14:paraId="42F6A63E" w14:textId="172742DC" w:rsidR="006B42BB" w:rsidRDefault="006B42BB" w:rsidP="006B42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C5588">
        <w:rPr>
          <w:sz w:val="20"/>
          <w:szCs w:val="20"/>
        </w:rPr>
        <w:t>W sprawie ochrony danych osobowych moż</w:t>
      </w:r>
      <w:r>
        <w:rPr>
          <w:sz w:val="20"/>
          <w:szCs w:val="20"/>
        </w:rPr>
        <w:t>e Pani/Pan</w:t>
      </w:r>
      <w:r w:rsidRPr="00EC5588">
        <w:rPr>
          <w:sz w:val="20"/>
          <w:szCs w:val="20"/>
        </w:rPr>
        <w:t xml:space="preserve"> skontaktować się z Inspektorem Ochrony Danych pod adresem email: </w:t>
      </w:r>
      <w:hyperlink r:id="rId7" w:history="1">
        <w:r w:rsidR="009B7DC3" w:rsidRPr="00E95C85">
          <w:rPr>
            <w:rStyle w:val="Hipercze"/>
            <w:sz w:val="20"/>
            <w:szCs w:val="20"/>
          </w:rPr>
          <w:t>bibi@bialystok.praca.gov.pl</w:t>
        </w:r>
      </w:hyperlink>
      <w:r w:rsidRPr="00EC5588">
        <w:rPr>
          <w:sz w:val="20"/>
          <w:szCs w:val="20"/>
        </w:rPr>
        <w:t xml:space="preserve"> oraz  pod numerem telefonu 85 747 </w:t>
      </w:r>
      <w:r w:rsidR="009B7DC3">
        <w:rPr>
          <w:sz w:val="20"/>
          <w:szCs w:val="20"/>
        </w:rPr>
        <w:t>38 24</w:t>
      </w:r>
      <w:r w:rsidRPr="00EC5588">
        <w:rPr>
          <w:sz w:val="20"/>
          <w:szCs w:val="20"/>
        </w:rPr>
        <w:t xml:space="preserve"> lub pisemnie na adres siedziby.</w:t>
      </w:r>
    </w:p>
    <w:p w14:paraId="0B54810D" w14:textId="77777777" w:rsidR="006B42BB" w:rsidRPr="00CF602D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Pani/Pana dane osobowe będą przetwarzane w celu realizacji procesu rekrutacji, w szczególności w celu oceny Pani/Pana kwalifikacji zawodowych, zdolności i umiejętności potrzebnych do pracy na stanowisku, na które Pani/Pan aplikuje.</w:t>
      </w:r>
    </w:p>
    <w:p w14:paraId="43E7921C" w14:textId="77777777" w:rsidR="006B42BB" w:rsidRPr="00CF602D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Podstawą prawną przetwarzania jest realizacja obowiązku prawnego ciążącego na administratorze - art. 6 ust. 1 lit. c), RODO, tj.:</w:t>
      </w:r>
    </w:p>
    <w:p w14:paraId="25DD1377" w14:textId="77777777" w:rsidR="006B42BB" w:rsidRPr="00CF602D" w:rsidRDefault="006B42BB" w:rsidP="006B42BB">
      <w:pPr>
        <w:pStyle w:val="Akapitzlist"/>
        <w:numPr>
          <w:ilvl w:val="0"/>
          <w:numId w:val="2"/>
        </w:numPr>
        <w:spacing w:after="60" w:line="259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art. 22¹ kodeksu pracy określający zakres danych żądanych od osoby ubiegającej się o zatrudnienie,</w:t>
      </w:r>
    </w:p>
    <w:p w14:paraId="2D408729" w14:textId="77777777" w:rsidR="006B42BB" w:rsidRPr="00CF602D" w:rsidRDefault="006B42BB" w:rsidP="006B42BB">
      <w:pPr>
        <w:pStyle w:val="Akapitzlist"/>
        <w:numPr>
          <w:ilvl w:val="0"/>
          <w:numId w:val="2"/>
        </w:numPr>
        <w:spacing w:after="60" w:line="259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art. 4, 6, Ustawy o pracownikach samorządowych – określenie form zatrudnienia pracowników samorządowych oraz wymogi dotyczące pracowników samorządowych.</w:t>
      </w:r>
    </w:p>
    <w:p w14:paraId="1F8DFBF3" w14:textId="77777777" w:rsidR="006B42BB" w:rsidRPr="00CF602D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Odbiorcami Pani/Pana danych osobowych mogą być wyłącznie podmioty i organy uprawnione przepisami prawa.</w:t>
      </w:r>
    </w:p>
    <w:p w14:paraId="25075AC4" w14:textId="77777777" w:rsidR="006B42BB" w:rsidRPr="004024A6" w:rsidRDefault="006B42BB" w:rsidP="006B42BB">
      <w:pPr>
        <w:pStyle w:val="Akapitzlist"/>
        <w:numPr>
          <w:ilvl w:val="0"/>
          <w:numId w:val="1"/>
        </w:numPr>
        <w:tabs>
          <w:tab w:val="num" w:pos="426"/>
        </w:tabs>
        <w:ind w:left="426"/>
        <w:jc w:val="both"/>
        <w:rPr>
          <w:sz w:val="20"/>
          <w:szCs w:val="20"/>
        </w:rPr>
      </w:pPr>
      <w:r w:rsidRPr="004024A6">
        <w:rPr>
          <w:rFonts w:cstheme="minorHAnsi"/>
          <w:sz w:val="20"/>
          <w:szCs w:val="20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</w:t>
      </w:r>
      <w:r w:rsidRPr="004024A6">
        <w:rPr>
          <w:sz w:val="20"/>
          <w:szCs w:val="20"/>
        </w:rPr>
        <w:t>będą przechowywane przez okres rekrutacji oraz 3 miesiace po jeje zakończeniu/zatrudnieniu osoby wyłonionej w wyniku naboru lub do momentu odbioru dokumentów przez kandydata. Dokumenty aplikacyjne osób, które w procesie rekrutacji zakwalifikowały się do dalszego etapu a nie zostały zatrudnione będą przechowywane zgodnie z jednolitym rzeczowym wykazaem akt. Dokumenty aplikacyjne osób, kóre nie zostały zakwalifikowane do kolejnego etapu naboru mogą być odebrane osobiście przez zainteresowanych. W przypadku nieodebrania dokumentów będą one przechowywane zgodnie z jednolitym rzeczowym wykazaem akt.</w:t>
      </w:r>
    </w:p>
    <w:p w14:paraId="2631E19A" w14:textId="77777777" w:rsidR="006B42BB" w:rsidRPr="004024A6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4024A6">
        <w:rPr>
          <w:rFonts w:cstheme="minorHAnsi"/>
          <w:sz w:val="20"/>
          <w:szCs w:val="20"/>
        </w:rPr>
        <w:t xml:space="preserve">Z wyjątkami określonymi w przepisach prawa posiada Pani/Pan prawo: dostępu do treści swoich danych, do ich sprostowania, usunięcia  </w:t>
      </w:r>
      <w:bookmarkStart w:id="0" w:name="_Hlk10237999"/>
      <w:r w:rsidRPr="004024A6">
        <w:rPr>
          <w:rFonts w:cstheme="minorHAnsi"/>
          <w:sz w:val="20"/>
          <w:szCs w:val="20"/>
        </w:rPr>
        <w:t xml:space="preserve">w  przypadkach  określonych  w  art.  17 </w:t>
      </w:r>
      <w:bookmarkEnd w:id="0"/>
      <w:r w:rsidRPr="004024A6">
        <w:rPr>
          <w:rFonts w:cstheme="minorHAnsi"/>
          <w:sz w:val="20"/>
          <w:szCs w:val="20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62A8A6F6" w14:textId="77777777" w:rsidR="006B42BB" w:rsidRPr="00CF602D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Podanie przez Panią/Pana danych osobowych jest obowiązkowe w zakresie określonym przepisami prawa, niepodanie danych będzie skutkowało pozostawieniem kandydatury bez rozpatrzenia w procesie rekrutacji. Podanie danych dodatkowych jest dobrowolne, na podstawie wyrażonej zgody przez Panią/Pana na ich przetwarzanie.</w:t>
      </w:r>
    </w:p>
    <w:p w14:paraId="7B1A1949" w14:textId="43FC9DD7" w:rsidR="006B42BB" w:rsidRPr="00CF602D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 xml:space="preserve">Ma Pani/Pan prawo wniesienia skargi do </w:t>
      </w:r>
      <w:r w:rsidRPr="004024A6">
        <w:rPr>
          <w:rFonts w:cstheme="minorHAnsi"/>
          <w:sz w:val="20"/>
          <w:szCs w:val="20"/>
        </w:rPr>
        <w:t xml:space="preserve">Prezesa Urzędu Ochrony Danych Osobowych, ul. Stawki 2, </w:t>
      </w:r>
      <w:r>
        <w:rPr>
          <w:rFonts w:cstheme="minorHAnsi"/>
          <w:sz w:val="20"/>
          <w:szCs w:val="20"/>
        </w:rPr>
        <w:br/>
      </w:r>
      <w:r w:rsidRPr="004024A6">
        <w:rPr>
          <w:rFonts w:cstheme="minorHAnsi"/>
          <w:sz w:val="20"/>
          <w:szCs w:val="20"/>
        </w:rPr>
        <w:t xml:space="preserve">00-193 Warszawa </w:t>
      </w:r>
      <w:r w:rsidRPr="00CF602D">
        <w:rPr>
          <w:rFonts w:cstheme="minorHAnsi"/>
          <w:sz w:val="20"/>
          <w:szCs w:val="20"/>
        </w:rPr>
        <w:t>gdy uzna Pani/Pan, iż przetwarzanie danych osobowych Pani/Pana dotyczących narusza przepisy ogólnego Rozporządzenia o ochronie danych osobowych.</w:t>
      </w:r>
    </w:p>
    <w:p w14:paraId="3348F144" w14:textId="77777777" w:rsidR="006B42BB" w:rsidRPr="00CF602D" w:rsidRDefault="006B42BB" w:rsidP="006B42BB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color w:val="222222"/>
          <w:sz w:val="20"/>
          <w:szCs w:val="20"/>
        </w:rPr>
        <w:t>Pani/Pana dane osobowe nie będą przetwarzane w sposób zautomatyzowany, poddawane profilowaniu, przekazywane do państw trzecich ani organizacji międzynarodowych</w:t>
      </w:r>
      <w:r w:rsidRPr="00CF602D">
        <w:rPr>
          <w:rFonts w:cstheme="minorHAnsi"/>
          <w:sz w:val="20"/>
          <w:szCs w:val="20"/>
        </w:rPr>
        <w:t xml:space="preserve">.    </w:t>
      </w:r>
    </w:p>
    <w:p w14:paraId="4A00AB47" w14:textId="173B3BA6" w:rsidR="00603D7C" w:rsidRDefault="00603D7C" w:rsidP="006B42BB">
      <w:pPr>
        <w:rPr>
          <w:rFonts w:cstheme="minorHAnsi"/>
          <w:color w:val="000000"/>
          <w:sz w:val="20"/>
          <w:szCs w:val="20"/>
          <w:lang w:eastAsia="pl-PL"/>
        </w:rPr>
      </w:pPr>
    </w:p>
    <w:p w14:paraId="5D96E871" w14:textId="6BEAB5C5" w:rsidR="009B7DC3" w:rsidRDefault="009B7DC3" w:rsidP="009B7DC3">
      <w:pPr>
        <w:spacing w:after="0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…………………………………………………………..               </w:t>
      </w:r>
      <w:r>
        <w:rPr>
          <w:rFonts w:cstheme="minorHAnsi"/>
          <w:color w:val="000000"/>
          <w:sz w:val="20"/>
          <w:szCs w:val="20"/>
          <w:lang w:eastAsia="pl-PL"/>
        </w:rPr>
        <w:tab/>
      </w:r>
      <w:r>
        <w:rPr>
          <w:rFonts w:cstheme="minorHAnsi"/>
          <w:color w:val="000000"/>
          <w:sz w:val="20"/>
          <w:szCs w:val="20"/>
          <w:lang w:eastAsia="pl-PL"/>
        </w:rPr>
        <w:tab/>
      </w:r>
      <w:r w:rsidR="00C11CBD">
        <w:rPr>
          <w:rFonts w:cstheme="minorHAnsi"/>
          <w:color w:val="000000"/>
          <w:sz w:val="20"/>
          <w:szCs w:val="20"/>
          <w:lang w:eastAsia="pl-PL"/>
        </w:rPr>
        <w:t xml:space="preserve">               </w:t>
      </w:r>
      <w:r>
        <w:rPr>
          <w:rFonts w:cstheme="minorHAnsi"/>
          <w:color w:val="000000"/>
          <w:sz w:val="20"/>
          <w:szCs w:val="20"/>
          <w:lang w:eastAsia="pl-PL"/>
        </w:rPr>
        <w:t xml:space="preserve">     …………………………………………………………..</w:t>
      </w:r>
    </w:p>
    <w:p w14:paraId="4CC301B5" w14:textId="51F9ACA8" w:rsidR="009B7DC3" w:rsidRPr="008A277A" w:rsidRDefault="009B7DC3" w:rsidP="009B7DC3">
      <w:pPr>
        <w:spacing w:after="0"/>
        <w:ind w:firstLine="708"/>
        <w:rPr>
          <w:sz w:val="18"/>
          <w:szCs w:val="18"/>
        </w:rPr>
      </w:pPr>
      <w:r w:rsidRPr="008A277A">
        <w:rPr>
          <w:rFonts w:cstheme="minorHAnsi"/>
          <w:color w:val="000000"/>
          <w:sz w:val="18"/>
          <w:szCs w:val="18"/>
          <w:lang w:eastAsia="pl-PL"/>
        </w:rPr>
        <w:t xml:space="preserve">   (miejscowość, data)                                                  </w:t>
      </w:r>
      <w:r w:rsidRPr="008A277A">
        <w:rPr>
          <w:rFonts w:cstheme="minorHAnsi"/>
          <w:color w:val="000000"/>
          <w:sz w:val="18"/>
          <w:szCs w:val="18"/>
          <w:lang w:eastAsia="pl-PL"/>
        </w:rPr>
        <w:tab/>
      </w:r>
      <w:r w:rsidR="00C11CBD" w:rsidRPr="008A277A">
        <w:rPr>
          <w:rFonts w:cstheme="minorHAnsi"/>
          <w:color w:val="000000"/>
          <w:sz w:val="18"/>
          <w:szCs w:val="18"/>
          <w:lang w:eastAsia="pl-PL"/>
        </w:rPr>
        <w:t xml:space="preserve">                       </w:t>
      </w:r>
      <w:r w:rsidRPr="008A277A">
        <w:rPr>
          <w:rFonts w:cstheme="minorHAnsi"/>
          <w:color w:val="000000"/>
          <w:sz w:val="18"/>
          <w:szCs w:val="18"/>
          <w:lang w:eastAsia="pl-PL"/>
        </w:rPr>
        <w:tab/>
        <w:t xml:space="preserve">   (czytelny podpis)</w:t>
      </w:r>
    </w:p>
    <w:sectPr w:rsidR="009B7DC3" w:rsidRPr="008A277A" w:rsidSect="0061124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630089695">
    <w:abstractNumId w:val="1"/>
  </w:num>
  <w:num w:numId="2" w16cid:durableId="1136950683">
    <w:abstractNumId w:val="0"/>
  </w:num>
  <w:num w:numId="3" w16cid:durableId="80840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1E"/>
    <w:rsid w:val="000323F0"/>
    <w:rsid w:val="00037F86"/>
    <w:rsid w:val="000F44C4"/>
    <w:rsid w:val="001308D8"/>
    <w:rsid w:val="001D3614"/>
    <w:rsid w:val="00201A55"/>
    <w:rsid w:val="00276EA8"/>
    <w:rsid w:val="002A58ED"/>
    <w:rsid w:val="00334B43"/>
    <w:rsid w:val="003524B5"/>
    <w:rsid w:val="00352755"/>
    <w:rsid w:val="00376F4E"/>
    <w:rsid w:val="00386739"/>
    <w:rsid w:val="003F3465"/>
    <w:rsid w:val="004521F6"/>
    <w:rsid w:val="004D12FA"/>
    <w:rsid w:val="004D500A"/>
    <w:rsid w:val="004F5FD9"/>
    <w:rsid w:val="00526AAC"/>
    <w:rsid w:val="00565E35"/>
    <w:rsid w:val="00596F1B"/>
    <w:rsid w:val="005977D1"/>
    <w:rsid w:val="005B12CB"/>
    <w:rsid w:val="005B4F90"/>
    <w:rsid w:val="005C0353"/>
    <w:rsid w:val="005E03FB"/>
    <w:rsid w:val="005E603D"/>
    <w:rsid w:val="00603D7C"/>
    <w:rsid w:val="00611246"/>
    <w:rsid w:val="0061305F"/>
    <w:rsid w:val="006A7077"/>
    <w:rsid w:val="006B42BB"/>
    <w:rsid w:val="006E314E"/>
    <w:rsid w:val="00791EFC"/>
    <w:rsid w:val="007B14F5"/>
    <w:rsid w:val="00817491"/>
    <w:rsid w:val="00870219"/>
    <w:rsid w:val="008A277A"/>
    <w:rsid w:val="008A6D2C"/>
    <w:rsid w:val="008B1CA2"/>
    <w:rsid w:val="008B7859"/>
    <w:rsid w:val="009B7DC3"/>
    <w:rsid w:val="00A201C8"/>
    <w:rsid w:val="00A36748"/>
    <w:rsid w:val="00B71202"/>
    <w:rsid w:val="00C11CBD"/>
    <w:rsid w:val="00C21E81"/>
    <w:rsid w:val="00C30E7E"/>
    <w:rsid w:val="00C5551B"/>
    <w:rsid w:val="00CC6863"/>
    <w:rsid w:val="00D32F0E"/>
    <w:rsid w:val="00D33B67"/>
    <w:rsid w:val="00DA1B5C"/>
    <w:rsid w:val="00DB0A0D"/>
    <w:rsid w:val="00DC158A"/>
    <w:rsid w:val="00E808E8"/>
    <w:rsid w:val="00EC20C8"/>
    <w:rsid w:val="00EC3F52"/>
    <w:rsid w:val="00F0121E"/>
    <w:rsid w:val="00F33394"/>
    <w:rsid w:val="00F67776"/>
    <w:rsid w:val="00F70DA7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CD7"/>
  <w15:docId w15:val="{690283C6-0667-4D50-BEA3-B1B5B14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2BB"/>
    <w:rPr>
      <w:noProof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D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7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7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D7C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3D7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7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7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7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03D7C"/>
  </w:style>
  <w:style w:type="character" w:styleId="Hipercze">
    <w:name w:val="Hyperlink"/>
    <w:basedOn w:val="Domylnaczcionkaakapitu"/>
    <w:uiPriority w:val="99"/>
    <w:unhideWhenUsed/>
    <w:rsid w:val="006B4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i@bialysto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Bożena Księżopolska</cp:lastModifiedBy>
  <cp:revision>5</cp:revision>
  <cp:lastPrinted>2019-01-23T12:59:00Z</cp:lastPrinted>
  <dcterms:created xsi:type="dcterms:W3CDTF">2022-07-14T09:44:00Z</dcterms:created>
  <dcterms:modified xsi:type="dcterms:W3CDTF">2022-07-15T05:41:00Z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