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7543"/>
      </w:tblGrid>
      <w:tr w:rsidR="00201026" w:rsidRPr="00A47AA2" w14:paraId="0D8F4B9A" w14:textId="77777777" w:rsidTr="00354E0E">
        <w:trPr>
          <w:trHeight w:val="992"/>
        </w:trPr>
        <w:tc>
          <w:tcPr>
            <w:tcW w:w="1668" w:type="dxa"/>
          </w:tcPr>
          <w:p w14:paraId="12C7574C" w14:textId="77777777" w:rsidR="00354E0E" w:rsidRPr="0076047D" w:rsidRDefault="006E0949" w:rsidP="00354E0E">
            <w:pPr>
              <w:pStyle w:val="Style3"/>
              <w:widowControl/>
              <w:spacing w:line="276" w:lineRule="auto"/>
              <w:rPr>
                <w:sz w:val="20"/>
                <w:szCs w:val="20"/>
              </w:rPr>
            </w:pPr>
            <w:r w:rsidRPr="0076047D">
              <w:rPr>
                <w:noProof/>
              </w:rPr>
              <mc:AlternateContent>
                <mc:Choice Requires="wps">
                  <w:drawing>
                    <wp:anchor distT="0" distB="0" distL="24130" distR="24130" simplePos="0" relativeHeight="251658240" behindDoc="0" locked="0" layoutInCell="1" allowOverlap="1" wp14:anchorId="0C53FE9A" wp14:editId="0D5B23D4">
                      <wp:simplePos x="0" y="0"/>
                      <wp:positionH relativeFrom="margin">
                        <wp:posOffset>-1203960</wp:posOffset>
                      </wp:positionH>
                      <wp:positionV relativeFrom="paragraph">
                        <wp:posOffset>0</wp:posOffset>
                      </wp:positionV>
                      <wp:extent cx="859790" cy="661035"/>
                      <wp:effectExtent l="0" t="0" r="16510" b="5715"/>
                      <wp:wrapTopAndBottom/>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790" cy="661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4817E2" w14:textId="77777777" w:rsidR="00C34A86" w:rsidRDefault="00354E0E" w:rsidP="00354E0E">
                                  <w:pPr>
                                    <w:widowControl/>
                                    <w:jc w:val="center"/>
                                  </w:pPr>
                                  <w:r>
                                    <w:rPr>
                                      <w:noProof/>
                                    </w:rPr>
                                    <w:drawing>
                                      <wp:inline distT="0" distB="0" distL="0" distR="0" wp14:anchorId="41437321" wp14:editId="53A47E72">
                                        <wp:extent cx="806400" cy="61920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806400" cy="619200"/>
                                                </a:xfrm>
                                                <a:prstGeom prst="rect">
                                                  <a:avLst/>
                                                </a:prstGeom>
                                                <a:noFill/>
                                                <a:ln w="9525">
                                                  <a:noFill/>
                                                  <a:miter lim="800000"/>
                                                  <a:headEnd/>
                                                  <a:tailEnd/>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53FE9A" id="_x0000_t202" coordsize="21600,21600" o:spt="202" path="m,l,21600r21600,l21600,xe">
                      <v:stroke joinstyle="miter"/>
                      <v:path gradientshapeok="t" o:connecttype="rect"/>
                    </v:shapetype>
                    <v:shape id="Text Box 2" o:spid="_x0000_s1026" type="#_x0000_t202" style="position:absolute;margin-left:-94.8pt;margin-top:0;width:67.7pt;height:52.05pt;z-index:251658240;visibility:visible;mso-wrap-style:square;mso-width-percent:0;mso-height-percent:0;mso-wrap-distance-left:1.9pt;mso-wrap-distance-top:0;mso-wrap-distance-right:1.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" filled="f" stroked="f">
                      <v:textbox inset="0,0,0,0">
                        <w:txbxContent>
                          <w:p w14:paraId="6B4817E2" w14:textId="77777777" w:rsidR="00C34A86" w:rsidRDefault="00354E0E" w:rsidP="00354E0E">
                            <w:pPr>
                              <w:widowControl/>
                              <w:jc w:val="center"/>
                            </w:pPr>
                            <w:r>
                              <w:rPr>
                                <w:noProof/>
                              </w:rPr>
                              <w:drawing>
                                <wp:inline distT="0" distB="0" distL="0" distR="0" wp14:anchorId="41437321" wp14:editId="53A47E72">
                                  <wp:extent cx="806400" cy="61920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806400" cy="619200"/>
                                          </a:xfrm>
                                          <a:prstGeom prst="rect">
                                            <a:avLst/>
                                          </a:prstGeom>
                                          <a:noFill/>
                                          <a:ln w="9525">
                                            <a:noFill/>
                                            <a:miter lim="800000"/>
                                            <a:headEnd/>
                                            <a:tailEnd/>
                                          </a:ln>
                                        </pic:spPr>
                                      </pic:pic>
                                    </a:graphicData>
                                  </a:graphic>
                                </wp:inline>
                              </w:drawing>
                            </w:r>
                          </w:p>
                        </w:txbxContent>
                      </v:textbox>
                      <w10:wrap type="topAndBottom" anchorx="margin"/>
                    </v:shape>
                  </w:pict>
                </mc:Fallback>
              </mc:AlternateContent>
            </w:r>
          </w:p>
        </w:tc>
        <w:tc>
          <w:tcPr>
            <w:tcW w:w="7543" w:type="dxa"/>
          </w:tcPr>
          <w:p w14:paraId="046CB144" w14:textId="77777777" w:rsidR="00354E0E" w:rsidRPr="0076047D" w:rsidRDefault="00354E0E" w:rsidP="00354E0E">
            <w:pPr>
              <w:pStyle w:val="Style1"/>
              <w:widowControl/>
              <w:spacing w:line="276" w:lineRule="auto"/>
              <w:rPr>
                <w:rStyle w:val="FontStyle31"/>
              </w:rPr>
            </w:pPr>
          </w:p>
          <w:p w14:paraId="58D92916" w14:textId="77777777" w:rsidR="00354E0E" w:rsidRPr="0076047D" w:rsidRDefault="00354E0E" w:rsidP="00354E0E">
            <w:pPr>
              <w:pStyle w:val="Style1"/>
              <w:widowControl/>
              <w:spacing w:line="276" w:lineRule="auto"/>
              <w:rPr>
                <w:rStyle w:val="FontStyle31"/>
              </w:rPr>
            </w:pPr>
            <w:r w:rsidRPr="0076047D">
              <w:rPr>
                <w:rStyle w:val="FontStyle31"/>
              </w:rPr>
              <w:t>POWIATOWY URZĄD PRACY</w:t>
            </w:r>
          </w:p>
          <w:p w14:paraId="1E0A115A" w14:textId="77777777" w:rsidR="00354E0E" w:rsidRPr="0076047D" w:rsidRDefault="00354E0E" w:rsidP="00354E0E">
            <w:pPr>
              <w:pStyle w:val="Style2"/>
              <w:widowControl/>
              <w:spacing w:line="276" w:lineRule="auto"/>
              <w:rPr>
                <w:rStyle w:val="FontStyle28"/>
              </w:rPr>
            </w:pPr>
            <w:r w:rsidRPr="0076047D">
              <w:rPr>
                <w:rStyle w:val="FontStyle28"/>
              </w:rPr>
              <w:t xml:space="preserve">ul. Pogodna 63/1, 15-365 Białystok, </w:t>
            </w:r>
          </w:p>
          <w:p w14:paraId="034873CE" w14:textId="77777777" w:rsidR="00354E0E" w:rsidRPr="0076047D" w:rsidRDefault="00354E0E" w:rsidP="00354E0E">
            <w:pPr>
              <w:pStyle w:val="Style2"/>
              <w:widowControl/>
              <w:spacing w:line="276" w:lineRule="auto"/>
              <w:rPr>
                <w:rFonts w:cs="Verdana"/>
                <w:sz w:val="18"/>
                <w:szCs w:val="18"/>
                <w:u w:val="single"/>
                <w:lang w:val="en-US"/>
              </w:rPr>
            </w:pPr>
            <w:r w:rsidRPr="0076047D">
              <w:rPr>
                <w:rStyle w:val="FontStyle28"/>
                <w:lang w:val="en-US"/>
              </w:rPr>
              <w:t>tel. 85 747-38-00, fax 85 747-38-61, e-mail:</w:t>
            </w:r>
            <w:hyperlink r:id="rId10" w:history="1">
              <w:r w:rsidRPr="0076047D">
                <w:rPr>
                  <w:rStyle w:val="FontStyle28"/>
                  <w:u w:val="single"/>
                  <w:lang w:val="en-US"/>
                </w:rPr>
                <w:t xml:space="preserve"> bibi@praca.gov.pl</w:t>
              </w:r>
            </w:hyperlink>
          </w:p>
        </w:tc>
      </w:tr>
    </w:tbl>
    <w:p w14:paraId="4D541B67" w14:textId="77777777" w:rsidR="00C34A86" w:rsidRPr="0076047D" w:rsidRDefault="00C34A86" w:rsidP="006C782C">
      <w:pPr>
        <w:pStyle w:val="Style3"/>
        <w:widowControl/>
        <w:spacing w:line="276" w:lineRule="auto"/>
        <w:jc w:val="center"/>
        <w:rPr>
          <w:sz w:val="20"/>
          <w:szCs w:val="20"/>
          <w:lang w:val="en-US"/>
        </w:rPr>
      </w:pPr>
    </w:p>
    <w:p w14:paraId="2EAC21B3" w14:textId="77777777" w:rsidR="00C34A86" w:rsidRPr="0076047D" w:rsidRDefault="00C34A86" w:rsidP="006C782C">
      <w:pPr>
        <w:pStyle w:val="Style3"/>
        <w:widowControl/>
        <w:spacing w:line="276" w:lineRule="auto"/>
        <w:jc w:val="center"/>
        <w:rPr>
          <w:sz w:val="20"/>
          <w:szCs w:val="20"/>
          <w:lang w:val="en-US"/>
        </w:rPr>
      </w:pPr>
    </w:p>
    <w:p w14:paraId="1C959D5B" w14:textId="77777777" w:rsidR="00C34A86" w:rsidRPr="0076047D" w:rsidRDefault="00C34A86" w:rsidP="006C782C">
      <w:pPr>
        <w:pStyle w:val="Style3"/>
        <w:widowControl/>
        <w:spacing w:line="276" w:lineRule="auto"/>
        <w:jc w:val="center"/>
        <w:rPr>
          <w:sz w:val="20"/>
          <w:szCs w:val="20"/>
          <w:lang w:val="en-US"/>
        </w:rPr>
      </w:pPr>
    </w:p>
    <w:p w14:paraId="55AFD051" w14:textId="77777777" w:rsidR="00C34A86" w:rsidRPr="0076047D" w:rsidRDefault="00C34A86" w:rsidP="006C782C">
      <w:pPr>
        <w:pStyle w:val="Style3"/>
        <w:widowControl/>
        <w:spacing w:line="276" w:lineRule="auto"/>
        <w:jc w:val="center"/>
        <w:rPr>
          <w:sz w:val="20"/>
          <w:szCs w:val="20"/>
          <w:lang w:val="en-US"/>
        </w:rPr>
      </w:pPr>
    </w:p>
    <w:p w14:paraId="54D79A27" w14:textId="77777777" w:rsidR="00C34A86" w:rsidRPr="0076047D" w:rsidRDefault="00C34A86" w:rsidP="006C782C">
      <w:pPr>
        <w:pStyle w:val="Style3"/>
        <w:widowControl/>
        <w:spacing w:line="276" w:lineRule="auto"/>
        <w:jc w:val="center"/>
        <w:rPr>
          <w:sz w:val="20"/>
          <w:szCs w:val="20"/>
          <w:lang w:val="en-US"/>
        </w:rPr>
      </w:pPr>
    </w:p>
    <w:p w14:paraId="6E41A521" w14:textId="77777777" w:rsidR="00C34A86" w:rsidRPr="0076047D" w:rsidRDefault="005060BE" w:rsidP="006C782C">
      <w:pPr>
        <w:pStyle w:val="Style3"/>
        <w:widowControl/>
        <w:spacing w:line="276" w:lineRule="auto"/>
        <w:jc w:val="center"/>
        <w:rPr>
          <w:rStyle w:val="FontStyle29"/>
          <w:u w:val="single"/>
        </w:rPr>
      </w:pPr>
      <w:r w:rsidRPr="0076047D">
        <w:rPr>
          <w:rStyle w:val="FontStyle29"/>
          <w:u w:val="single"/>
        </w:rPr>
        <w:t>REGULAMIN</w:t>
      </w:r>
    </w:p>
    <w:p w14:paraId="6768D075" w14:textId="77777777" w:rsidR="00C34A86" w:rsidRPr="0076047D" w:rsidRDefault="00CC730E" w:rsidP="006C782C">
      <w:pPr>
        <w:pStyle w:val="Style6"/>
        <w:widowControl/>
        <w:spacing w:line="276" w:lineRule="auto"/>
        <w:jc w:val="center"/>
        <w:rPr>
          <w:rStyle w:val="FontStyle30"/>
          <w:strike/>
        </w:rPr>
      </w:pPr>
      <w:r w:rsidRPr="0076047D">
        <w:rPr>
          <w:rStyle w:val="FontStyle30"/>
        </w:rPr>
        <w:t xml:space="preserve">przyznawania </w:t>
      </w:r>
      <w:r w:rsidR="005060BE" w:rsidRPr="0076047D">
        <w:rPr>
          <w:rStyle w:val="FontStyle30"/>
        </w:rPr>
        <w:t>środków</w:t>
      </w:r>
    </w:p>
    <w:p w14:paraId="3B1200E1" w14:textId="77777777" w:rsidR="00C34A86" w:rsidRPr="0076047D" w:rsidRDefault="005060BE" w:rsidP="006C782C">
      <w:pPr>
        <w:pStyle w:val="Style6"/>
        <w:widowControl/>
        <w:spacing w:line="276" w:lineRule="auto"/>
        <w:jc w:val="center"/>
        <w:rPr>
          <w:rStyle w:val="FontStyle30"/>
        </w:rPr>
      </w:pPr>
      <w:r w:rsidRPr="0076047D">
        <w:rPr>
          <w:rStyle w:val="FontStyle30"/>
        </w:rPr>
        <w:t>na podjęcie działalności gospodarczej</w:t>
      </w:r>
    </w:p>
    <w:p w14:paraId="3CB8928D" w14:textId="77777777" w:rsidR="00C34A86" w:rsidRPr="0076047D" w:rsidRDefault="00C34A86" w:rsidP="006C782C">
      <w:pPr>
        <w:pStyle w:val="Style4"/>
        <w:widowControl/>
        <w:spacing w:line="276" w:lineRule="auto"/>
        <w:rPr>
          <w:sz w:val="20"/>
          <w:szCs w:val="20"/>
        </w:rPr>
      </w:pPr>
    </w:p>
    <w:p w14:paraId="0FDB0AC2" w14:textId="77777777" w:rsidR="00C34A86" w:rsidRPr="0076047D" w:rsidRDefault="00C34A86" w:rsidP="006C782C">
      <w:pPr>
        <w:pStyle w:val="Style4"/>
        <w:widowControl/>
        <w:spacing w:line="276" w:lineRule="auto"/>
        <w:jc w:val="left"/>
        <w:rPr>
          <w:sz w:val="20"/>
          <w:szCs w:val="20"/>
        </w:rPr>
      </w:pPr>
    </w:p>
    <w:p w14:paraId="61387EA7" w14:textId="77777777" w:rsidR="00354E0E" w:rsidRPr="0076047D" w:rsidRDefault="00354E0E" w:rsidP="006C782C">
      <w:pPr>
        <w:pStyle w:val="Style4"/>
        <w:widowControl/>
        <w:spacing w:line="276" w:lineRule="auto"/>
        <w:jc w:val="left"/>
        <w:rPr>
          <w:sz w:val="20"/>
          <w:szCs w:val="20"/>
        </w:rPr>
      </w:pPr>
    </w:p>
    <w:p w14:paraId="4F5FC620" w14:textId="77777777" w:rsidR="00354E0E" w:rsidRPr="0076047D" w:rsidRDefault="00354E0E" w:rsidP="006C782C">
      <w:pPr>
        <w:pStyle w:val="Style4"/>
        <w:widowControl/>
        <w:spacing w:line="276" w:lineRule="auto"/>
        <w:jc w:val="left"/>
        <w:rPr>
          <w:sz w:val="20"/>
          <w:szCs w:val="20"/>
        </w:rPr>
      </w:pPr>
    </w:p>
    <w:p w14:paraId="2840A453" w14:textId="77777777" w:rsidR="00C34A86" w:rsidRPr="0076047D" w:rsidRDefault="00C34A86" w:rsidP="006C782C">
      <w:pPr>
        <w:pStyle w:val="Style4"/>
        <w:widowControl/>
        <w:spacing w:line="276" w:lineRule="auto"/>
        <w:jc w:val="left"/>
        <w:rPr>
          <w:sz w:val="20"/>
          <w:szCs w:val="20"/>
        </w:rPr>
      </w:pPr>
    </w:p>
    <w:sdt>
      <w:sdtPr>
        <w:rPr>
          <w:rFonts w:ascii="Verdana" w:eastAsiaTheme="minorEastAsia" w:hAnsi="Verdana" w:cstheme="minorBidi"/>
          <w:b w:val="0"/>
          <w:bCs w:val="0"/>
          <w:color w:val="auto"/>
          <w:sz w:val="16"/>
          <w:szCs w:val="16"/>
          <w:u w:val="single"/>
        </w:rPr>
        <w:id w:val="1891380053"/>
        <w:docPartObj>
          <w:docPartGallery w:val="Table of Contents"/>
          <w:docPartUnique/>
        </w:docPartObj>
      </w:sdtPr>
      <w:sdtEndPr>
        <w:rPr>
          <w:u w:val="none"/>
        </w:rPr>
      </w:sdtEndPr>
      <w:sdtContent>
        <w:p w14:paraId="52ECD0CE" w14:textId="77777777" w:rsidR="00937AE8" w:rsidRPr="0076047D" w:rsidRDefault="00937AE8" w:rsidP="006C782C">
          <w:pPr>
            <w:pStyle w:val="Nagwekspisutreci"/>
            <w:spacing w:before="0"/>
            <w:rPr>
              <w:rFonts w:ascii="Verdana" w:hAnsi="Verdana"/>
              <w:color w:val="auto"/>
              <w:sz w:val="16"/>
              <w:szCs w:val="16"/>
              <w:u w:val="single"/>
            </w:rPr>
          </w:pPr>
          <w:r w:rsidRPr="0076047D">
            <w:rPr>
              <w:rFonts w:ascii="Verdana" w:hAnsi="Verdana"/>
              <w:color w:val="auto"/>
              <w:sz w:val="16"/>
              <w:szCs w:val="16"/>
              <w:u w:val="single"/>
            </w:rPr>
            <w:t>Spis treści</w:t>
          </w:r>
          <w:r w:rsidR="00FC00DB" w:rsidRPr="0076047D">
            <w:rPr>
              <w:rFonts w:ascii="Verdana" w:hAnsi="Verdana"/>
              <w:color w:val="auto"/>
              <w:sz w:val="16"/>
              <w:szCs w:val="16"/>
              <w:u w:val="single"/>
            </w:rPr>
            <w:t>:</w:t>
          </w:r>
        </w:p>
        <w:p w14:paraId="621341B4" w14:textId="77777777" w:rsidR="00FC00DB" w:rsidRPr="0076047D" w:rsidRDefault="00FC00DB" w:rsidP="00FC00DB"/>
        <w:p w14:paraId="0E5A776F" w14:textId="77777777" w:rsidR="009E5919" w:rsidRPr="009E5919" w:rsidRDefault="00D5035C" w:rsidP="009E5919">
          <w:pPr>
            <w:pStyle w:val="Spistreci1"/>
            <w:tabs>
              <w:tab w:val="clear" w:pos="426"/>
              <w:tab w:val="left" w:pos="567"/>
            </w:tabs>
            <w:ind w:left="567" w:hanging="567"/>
            <w:rPr>
              <w:rFonts w:asciiTheme="minorHAnsi" w:hAnsiTheme="minorHAnsi"/>
              <w:b/>
              <w:noProof/>
              <w:sz w:val="20"/>
              <w:szCs w:val="20"/>
            </w:rPr>
          </w:pPr>
          <w:r w:rsidRPr="0076047D">
            <w:fldChar w:fldCharType="begin"/>
          </w:r>
          <w:r w:rsidR="00937AE8" w:rsidRPr="0076047D">
            <w:instrText xml:space="preserve"> TOC \o "1-3" \h \z \u </w:instrText>
          </w:r>
          <w:r w:rsidRPr="0076047D">
            <w:fldChar w:fldCharType="separate"/>
          </w:r>
          <w:hyperlink w:anchor="_Toc473629472" w:history="1">
            <w:r w:rsidR="009E5919" w:rsidRPr="009E5919">
              <w:rPr>
                <w:rStyle w:val="Hipercze"/>
                <w:rFonts w:cstheme="minorHAnsi"/>
                <w:b/>
                <w:noProof/>
                <w:sz w:val="20"/>
                <w:szCs w:val="20"/>
              </w:rPr>
              <w:t>I.</w:t>
            </w:r>
            <w:r w:rsidR="009E5919" w:rsidRPr="009E5919">
              <w:rPr>
                <w:rFonts w:asciiTheme="minorHAnsi" w:hAnsiTheme="minorHAnsi"/>
                <w:b/>
                <w:noProof/>
                <w:sz w:val="20"/>
                <w:szCs w:val="20"/>
              </w:rPr>
              <w:tab/>
            </w:r>
            <w:r w:rsidR="009E5919" w:rsidRPr="009E5919">
              <w:rPr>
                <w:rStyle w:val="Hipercze"/>
                <w:rFonts w:cstheme="minorHAnsi"/>
                <w:b/>
                <w:noProof/>
                <w:sz w:val="20"/>
                <w:szCs w:val="20"/>
              </w:rPr>
              <w:t>POSTANOWIENIA OGÓLNE</w:t>
            </w:r>
            <w:r w:rsidR="009E5919" w:rsidRPr="009E5919">
              <w:rPr>
                <w:b/>
                <w:noProof/>
                <w:webHidden/>
                <w:sz w:val="20"/>
                <w:szCs w:val="20"/>
              </w:rPr>
              <w:tab/>
            </w:r>
            <w:r w:rsidR="009E5919" w:rsidRPr="009E5919">
              <w:rPr>
                <w:b/>
                <w:noProof/>
                <w:webHidden/>
                <w:sz w:val="20"/>
                <w:szCs w:val="20"/>
              </w:rPr>
              <w:fldChar w:fldCharType="begin"/>
            </w:r>
            <w:r w:rsidR="009E5919" w:rsidRPr="009E5919">
              <w:rPr>
                <w:b/>
                <w:noProof/>
                <w:webHidden/>
                <w:sz w:val="20"/>
                <w:szCs w:val="20"/>
              </w:rPr>
              <w:instrText xml:space="preserve"> PAGEREF _Toc473629472 \h </w:instrText>
            </w:r>
            <w:r w:rsidR="009E5919" w:rsidRPr="009E5919">
              <w:rPr>
                <w:b/>
                <w:noProof/>
                <w:webHidden/>
                <w:sz w:val="20"/>
                <w:szCs w:val="20"/>
              </w:rPr>
            </w:r>
            <w:r w:rsidR="009E5919" w:rsidRPr="009E5919">
              <w:rPr>
                <w:b/>
                <w:noProof/>
                <w:webHidden/>
                <w:sz w:val="20"/>
                <w:szCs w:val="20"/>
              </w:rPr>
              <w:fldChar w:fldCharType="separate"/>
            </w:r>
            <w:r w:rsidR="00771467">
              <w:rPr>
                <w:b/>
                <w:noProof/>
                <w:webHidden/>
                <w:sz w:val="20"/>
                <w:szCs w:val="20"/>
              </w:rPr>
              <w:t>2</w:t>
            </w:r>
            <w:r w:rsidR="009E5919" w:rsidRPr="009E5919">
              <w:rPr>
                <w:b/>
                <w:noProof/>
                <w:webHidden/>
                <w:sz w:val="20"/>
                <w:szCs w:val="20"/>
              </w:rPr>
              <w:fldChar w:fldCharType="end"/>
            </w:r>
          </w:hyperlink>
        </w:p>
        <w:p w14:paraId="3FA49419" w14:textId="442C3731" w:rsidR="009E5919" w:rsidRPr="009E5919" w:rsidRDefault="002C7B8B" w:rsidP="009E5919">
          <w:pPr>
            <w:pStyle w:val="Spistreci1"/>
            <w:tabs>
              <w:tab w:val="clear" w:pos="426"/>
              <w:tab w:val="left" w:pos="567"/>
            </w:tabs>
            <w:ind w:left="567" w:hanging="567"/>
            <w:rPr>
              <w:rFonts w:asciiTheme="minorHAnsi" w:hAnsiTheme="minorHAnsi"/>
              <w:b/>
              <w:noProof/>
              <w:sz w:val="20"/>
              <w:szCs w:val="20"/>
            </w:rPr>
          </w:pPr>
          <w:hyperlink w:anchor="_Toc473629473" w:history="1">
            <w:r w:rsidR="009E5919" w:rsidRPr="009E5919">
              <w:rPr>
                <w:rStyle w:val="Hipercze"/>
                <w:b/>
                <w:noProof/>
                <w:sz w:val="20"/>
                <w:szCs w:val="20"/>
              </w:rPr>
              <w:t>II.</w:t>
            </w:r>
            <w:r w:rsidR="009E5919" w:rsidRPr="009E5919">
              <w:rPr>
                <w:rFonts w:asciiTheme="minorHAnsi" w:hAnsiTheme="minorHAnsi"/>
                <w:b/>
                <w:noProof/>
                <w:sz w:val="20"/>
                <w:szCs w:val="20"/>
              </w:rPr>
              <w:tab/>
            </w:r>
            <w:r w:rsidR="009E5919" w:rsidRPr="009E5919">
              <w:rPr>
                <w:rStyle w:val="Hipercze"/>
                <w:b/>
                <w:noProof/>
                <w:sz w:val="20"/>
                <w:szCs w:val="20"/>
              </w:rPr>
              <w:t>POMOC PUBLICZNA</w:t>
            </w:r>
            <w:r w:rsidR="009E5919" w:rsidRPr="009E5919">
              <w:rPr>
                <w:b/>
                <w:noProof/>
                <w:webHidden/>
                <w:sz w:val="20"/>
                <w:szCs w:val="20"/>
              </w:rPr>
              <w:tab/>
            </w:r>
            <w:r w:rsidR="009E5919" w:rsidRPr="009E5919">
              <w:rPr>
                <w:b/>
                <w:noProof/>
                <w:webHidden/>
                <w:sz w:val="20"/>
                <w:szCs w:val="20"/>
              </w:rPr>
              <w:fldChar w:fldCharType="begin"/>
            </w:r>
            <w:r w:rsidR="009E5919" w:rsidRPr="009E5919">
              <w:rPr>
                <w:b/>
                <w:noProof/>
                <w:webHidden/>
                <w:sz w:val="20"/>
                <w:szCs w:val="20"/>
              </w:rPr>
              <w:instrText xml:space="preserve"> PAGEREF _Toc473629473 \h </w:instrText>
            </w:r>
            <w:r w:rsidR="009E5919" w:rsidRPr="009E5919">
              <w:rPr>
                <w:b/>
                <w:noProof/>
                <w:webHidden/>
                <w:sz w:val="20"/>
                <w:szCs w:val="20"/>
              </w:rPr>
            </w:r>
            <w:r w:rsidR="009E5919" w:rsidRPr="009E5919">
              <w:rPr>
                <w:b/>
                <w:noProof/>
                <w:webHidden/>
                <w:sz w:val="20"/>
                <w:szCs w:val="20"/>
              </w:rPr>
              <w:fldChar w:fldCharType="separate"/>
            </w:r>
            <w:r w:rsidR="00771467">
              <w:rPr>
                <w:b/>
                <w:noProof/>
                <w:webHidden/>
                <w:sz w:val="20"/>
                <w:szCs w:val="20"/>
              </w:rPr>
              <w:t>2</w:t>
            </w:r>
            <w:r w:rsidR="009E5919" w:rsidRPr="009E5919">
              <w:rPr>
                <w:b/>
                <w:noProof/>
                <w:webHidden/>
                <w:sz w:val="20"/>
                <w:szCs w:val="20"/>
              </w:rPr>
              <w:fldChar w:fldCharType="end"/>
            </w:r>
          </w:hyperlink>
        </w:p>
        <w:p w14:paraId="27D25475" w14:textId="77777777" w:rsidR="009E5919" w:rsidRPr="009E5919" w:rsidRDefault="002C7B8B" w:rsidP="009E5919">
          <w:pPr>
            <w:pStyle w:val="Spistreci1"/>
            <w:tabs>
              <w:tab w:val="clear" w:pos="426"/>
              <w:tab w:val="left" w:pos="567"/>
            </w:tabs>
            <w:ind w:left="567" w:hanging="567"/>
            <w:rPr>
              <w:rFonts w:asciiTheme="minorHAnsi" w:hAnsiTheme="minorHAnsi"/>
              <w:b/>
              <w:noProof/>
              <w:sz w:val="20"/>
              <w:szCs w:val="20"/>
            </w:rPr>
          </w:pPr>
          <w:hyperlink w:anchor="_Toc473629474" w:history="1">
            <w:r w:rsidR="009E5919" w:rsidRPr="009E5919">
              <w:rPr>
                <w:rStyle w:val="Hipercze"/>
                <w:rFonts w:cstheme="minorHAnsi"/>
                <w:b/>
                <w:noProof/>
                <w:sz w:val="20"/>
                <w:szCs w:val="20"/>
              </w:rPr>
              <w:t>III.</w:t>
            </w:r>
            <w:r w:rsidR="009E5919" w:rsidRPr="009E5919">
              <w:rPr>
                <w:rFonts w:asciiTheme="minorHAnsi" w:hAnsiTheme="minorHAnsi"/>
                <w:b/>
                <w:noProof/>
                <w:sz w:val="20"/>
                <w:szCs w:val="20"/>
              </w:rPr>
              <w:tab/>
            </w:r>
            <w:r w:rsidR="009E5919" w:rsidRPr="009E5919">
              <w:rPr>
                <w:rStyle w:val="Hipercze"/>
                <w:rFonts w:cstheme="minorHAnsi"/>
                <w:b/>
                <w:noProof/>
                <w:sz w:val="20"/>
                <w:szCs w:val="20"/>
              </w:rPr>
              <w:t>WNIOSEK O PRZYZNANIE ŚRODKÓW NA PODJĘCIE DZIAŁALNOŚCI GOSPODARCZEJ</w:t>
            </w:r>
            <w:r w:rsidR="009E5919" w:rsidRPr="009E5919">
              <w:rPr>
                <w:b/>
                <w:noProof/>
                <w:webHidden/>
                <w:sz w:val="20"/>
                <w:szCs w:val="20"/>
              </w:rPr>
              <w:tab/>
            </w:r>
            <w:r w:rsidR="009E5919" w:rsidRPr="009E5919">
              <w:rPr>
                <w:b/>
                <w:noProof/>
                <w:webHidden/>
                <w:sz w:val="20"/>
                <w:szCs w:val="20"/>
              </w:rPr>
              <w:fldChar w:fldCharType="begin"/>
            </w:r>
            <w:r w:rsidR="009E5919" w:rsidRPr="009E5919">
              <w:rPr>
                <w:b/>
                <w:noProof/>
                <w:webHidden/>
                <w:sz w:val="20"/>
                <w:szCs w:val="20"/>
              </w:rPr>
              <w:instrText xml:space="preserve"> PAGEREF _Toc473629474 \h </w:instrText>
            </w:r>
            <w:r w:rsidR="009E5919" w:rsidRPr="009E5919">
              <w:rPr>
                <w:b/>
                <w:noProof/>
                <w:webHidden/>
                <w:sz w:val="20"/>
                <w:szCs w:val="20"/>
              </w:rPr>
            </w:r>
            <w:r w:rsidR="009E5919" w:rsidRPr="009E5919">
              <w:rPr>
                <w:b/>
                <w:noProof/>
                <w:webHidden/>
                <w:sz w:val="20"/>
                <w:szCs w:val="20"/>
              </w:rPr>
              <w:fldChar w:fldCharType="separate"/>
            </w:r>
            <w:r w:rsidR="00771467">
              <w:rPr>
                <w:b/>
                <w:noProof/>
                <w:webHidden/>
                <w:sz w:val="20"/>
                <w:szCs w:val="20"/>
              </w:rPr>
              <w:t>3</w:t>
            </w:r>
            <w:r w:rsidR="009E5919" w:rsidRPr="009E5919">
              <w:rPr>
                <w:b/>
                <w:noProof/>
                <w:webHidden/>
                <w:sz w:val="20"/>
                <w:szCs w:val="20"/>
              </w:rPr>
              <w:fldChar w:fldCharType="end"/>
            </w:r>
          </w:hyperlink>
        </w:p>
        <w:p w14:paraId="4AFECA05" w14:textId="77777777" w:rsidR="009E5919" w:rsidRPr="009E5919" w:rsidRDefault="002C7B8B" w:rsidP="009E5919">
          <w:pPr>
            <w:pStyle w:val="Spistreci1"/>
            <w:tabs>
              <w:tab w:val="clear" w:pos="426"/>
              <w:tab w:val="left" w:pos="567"/>
            </w:tabs>
            <w:ind w:left="567" w:hanging="567"/>
            <w:rPr>
              <w:rFonts w:asciiTheme="minorHAnsi" w:hAnsiTheme="minorHAnsi"/>
              <w:b/>
              <w:noProof/>
              <w:sz w:val="20"/>
              <w:szCs w:val="20"/>
            </w:rPr>
          </w:pPr>
          <w:hyperlink w:anchor="_Toc473629475" w:history="1">
            <w:r w:rsidR="009E5919" w:rsidRPr="009E5919">
              <w:rPr>
                <w:rStyle w:val="Hipercze"/>
                <w:b/>
                <w:noProof/>
                <w:sz w:val="20"/>
                <w:szCs w:val="20"/>
              </w:rPr>
              <w:t>IV.</w:t>
            </w:r>
            <w:r w:rsidR="009E5919" w:rsidRPr="009E5919">
              <w:rPr>
                <w:rFonts w:asciiTheme="minorHAnsi" w:hAnsiTheme="minorHAnsi"/>
                <w:b/>
                <w:noProof/>
                <w:sz w:val="20"/>
                <w:szCs w:val="20"/>
              </w:rPr>
              <w:tab/>
            </w:r>
            <w:r w:rsidR="009E5919" w:rsidRPr="009E5919">
              <w:rPr>
                <w:rStyle w:val="Hipercze"/>
                <w:b/>
                <w:noProof/>
                <w:sz w:val="20"/>
                <w:szCs w:val="20"/>
              </w:rPr>
              <w:t>PRZEZNACZENIE DOTACJI</w:t>
            </w:r>
            <w:r w:rsidR="009E5919" w:rsidRPr="009E5919">
              <w:rPr>
                <w:b/>
                <w:noProof/>
                <w:webHidden/>
                <w:sz w:val="20"/>
                <w:szCs w:val="20"/>
              </w:rPr>
              <w:tab/>
            </w:r>
            <w:r w:rsidR="009E5919" w:rsidRPr="009E5919">
              <w:rPr>
                <w:b/>
                <w:noProof/>
                <w:webHidden/>
                <w:sz w:val="20"/>
                <w:szCs w:val="20"/>
              </w:rPr>
              <w:fldChar w:fldCharType="begin"/>
            </w:r>
            <w:r w:rsidR="009E5919" w:rsidRPr="009E5919">
              <w:rPr>
                <w:b/>
                <w:noProof/>
                <w:webHidden/>
                <w:sz w:val="20"/>
                <w:szCs w:val="20"/>
              </w:rPr>
              <w:instrText xml:space="preserve"> PAGEREF _Toc473629475 \h </w:instrText>
            </w:r>
            <w:r w:rsidR="009E5919" w:rsidRPr="009E5919">
              <w:rPr>
                <w:b/>
                <w:noProof/>
                <w:webHidden/>
                <w:sz w:val="20"/>
                <w:szCs w:val="20"/>
              </w:rPr>
            </w:r>
            <w:r w:rsidR="009E5919" w:rsidRPr="009E5919">
              <w:rPr>
                <w:b/>
                <w:noProof/>
                <w:webHidden/>
                <w:sz w:val="20"/>
                <w:szCs w:val="20"/>
              </w:rPr>
              <w:fldChar w:fldCharType="separate"/>
            </w:r>
            <w:r w:rsidR="00771467">
              <w:rPr>
                <w:b/>
                <w:noProof/>
                <w:webHidden/>
                <w:sz w:val="20"/>
                <w:szCs w:val="20"/>
              </w:rPr>
              <w:t>3</w:t>
            </w:r>
            <w:r w:rsidR="009E5919" w:rsidRPr="009E5919">
              <w:rPr>
                <w:b/>
                <w:noProof/>
                <w:webHidden/>
                <w:sz w:val="20"/>
                <w:szCs w:val="20"/>
              </w:rPr>
              <w:fldChar w:fldCharType="end"/>
            </w:r>
          </w:hyperlink>
        </w:p>
        <w:p w14:paraId="2B990087" w14:textId="77777777" w:rsidR="009E5919" w:rsidRPr="009E5919" w:rsidRDefault="002C7B8B" w:rsidP="009E5919">
          <w:pPr>
            <w:pStyle w:val="Spistreci1"/>
            <w:tabs>
              <w:tab w:val="clear" w:pos="426"/>
              <w:tab w:val="left" w:pos="567"/>
            </w:tabs>
            <w:ind w:left="567" w:hanging="567"/>
            <w:rPr>
              <w:rFonts w:asciiTheme="minorHAnsi" w:hAnsiTheme="minorHAnsi"/>
              <w:b/>
              <w:noProof/>
              <w:sz w:val="20"/>
              <w:szCs w:val="20"/>
            </w:rPr>
          </w:pPr>
          <w:hyperlink w:anchor="_Toc473629476" w:history="1">
            <w:r w:rsidR="009E5919" w:rsidRPr="009E5919">
              <w:rPr>
                <w:rStyle w:val="Hipercze"/>
                <w:rFonts w:cstheme="minorHAnsi"/>
                <w:b/>
                <w:noProof/>
                <w:sz w:val="20"/>
                <w:szCs w:val="20"/>
              </w:rPr>
              <w:t>V.</w:t>
            </w:r>
            <w:r w:rsidR="009E5919" w:rsidRPr="009E5919">
              <w:rPr>
                <w:rFonts w:asciiTheme="minorHAnsi" w:hAnsiTheme="minorHAnsi"/>
                <w:b/>
                <w:noProof/>
                <w:sz w:val="20"/>
                <w:szCs w:val="20"/>
              </w:rPr>
              <w:tab/>
            </w:r>
            <w:r w:rsidR="009E5919" w:rsidRPr="009E5919">
              <w:rPr>
                <w:rStyle w:val="Hipercze"/>
                <w:rFonts w:cstheme="minorHAnsi"/>
                <w:b/>
                <w:noProof/>
                <w:sz w:val="20"/>
                <w:szCs w:val="20"/>
              </w:rPr>
              <w:t>ZABEZPIECZENIE UMOWY</w:t>
            </w:r>
            <w:r w:rsidR="009E5919" w:rsidRPr="009E5919">
              <w:rPr>
                <w:b/>
                <w:noProof/>
                <w:webHidden/>
                <w:sz w:val="20"/>
                <w:szCs w:val="20"/>
              </w:rPr>
              <w:tab/>
            </w:r>
            <w:r w:rsidR="009E5919" w:rsidRPr="009E5919">
              <w:rPr>
                <w:b/>
                <w:noProof/>
                <w:webHidden/>
                <w:sz w:val="20"/>
                <w:szCs w:val="20"/>
              </w:rPr>
              <w:fldChar w:fldCharType="begin"/>
            </w:r>
            <w:r w:rsidR="009E5919" w:rsidRPr="009E5919">
              <w:rPr>
                <w:b/>
                <w:noProof/>
                <w:webHidden/>
                <w:sz w:val="20"/>
                <w:szCs w:val="20"/>
              </w:rPr>
              <w:instrText xml:space="preserve"> PAGEREF _Toc473629476 \h </w:instrText>
            </w:r>
            <w:r w:rsidR="009E5919" w:rsidRPr="009E5919">
              <w:rPr>
                <w:b/>
                <w:noProof/>
                <w:webHidden/>
                <w:sz w:val="20"/>
                <w:szCs w:val="20"/>
              </w:rPr>
            </w:r>
            <w:r w:rsidR="009E5919" w:rsidRPr="009E5919">
              <w:rPr>
                <w:b/>
                <w:noProof/>
                <w:webHidden/>
                <w:sz w:val="20"/>
                <w:szCs w:val="20"/>
              </w:rPr>
              <w:fldChar w:fldCharType="separate"/>
            </w:r>
            <w:r w:rsidR="00771467">
              <w:rPr>
                <w:b/>
                <w:noProof/>
                <w:webHidden/>
                <w:sz w:val="20"/>
                <w:szCs w:val="20"/>
              </w:rPr>
              <w:t>9</w:t>
            </w:r>
            <w:r w:rsidR="009E5919" w:rsidRPr="009E5919">
              <w:rPr>
                <w:b/>
                <w:noProof/>
                <w:webHidden/>
                <w:sz w:val="20"/>
                <w:szCs w:val="20"/>
              </w:rPr>
              <w:fldChar w:fldCharType="end"/>
            </w:r>
          </w:hyperlink>
        </w:p>
        <w:p w14:paraId="27B6054C" w14:textId="77777777" w:rsidR="009E5919" w:rsidRPr="009E5919" w:rsidRDefault="002C7B8B" w:rsidP="009E5919">
          <w:pPr>
            <w:pStyle w:val="Spistreci1"/>
            <w:tabs>
              <w:tab w:val="clear" w:pos="426"/>
              <w:tab w:val="left" w:pos="567"/>
            </w:tabs>
            <w:ind w:left="567" w:hanging="567"/>
            <w:rPr>
              <w:rFonts w:asciiTheme="minorHAnsi" w:hAnsiTheme="minorHAnsi"/>
              <w:b/>
              <w:noProof/>
              <w:sz w:val="20"/>
              <w:szCs w:val="20"/>
            </w:rPr>
          </w:pPr>
          <w:hyperlink w:anchor="_Toc473629477" w:history="1">
            <w:r w:rsidR="009E5919" w:rsidRPr="009E5919">
              <w:rPr>
                <w:rStyle w:val="Hipercze"/>
                <w:rFonts w:cstheme="minorHAnsi"/>
                <w:b/>
                <w:noProof/>
                <w:sz w:val="20"/>
                <w:szCs w:val="20"/>
              </w:rPr>
              <w:t>VI.</w:t>
            </w:r>
            <w:r w:rsidR="009E5919" w:rsidRPr="009E5919">
              <w:rPr>
                <w:rFonts w:asciiTheme="minorHAnsi" w:hAnsiTheme="minorHAnsi"/>
                <w:b/>
                <w:noProof/>
                <w:sz w:val="20"/>
                <w:szCs w:val="20"/>
              </w:rPr>
              <w:tab/>
            </w:r>
            <w:r w:rsidR="009E5919" w:rsidRPr="009E5919">
              <w:rPr>
                <w:rStyle w:val="Hipercze"/>
                <w:rFonts w:cstheme="minorHAnsi"/>
                <w:b/>
                <w:noProof/>
                <w:sz w:val="20"/>
                <w:szCs w:val="20"/>
              </w:rPr>
              <w:t>UMOWA O DOFINANSOWANIE</w:t>
            </w:r>
            <w:r w:rsidR="009E5919" w:rsidRPr="009E5919">
              <w:rPr>
                <w:b/>
                <w:noProof/>
                <w:webHidden/>
                <w:sz w:val="20"/>
                <w:szCs w:val="20"/>
              </w:rPr>
              <w:tab/>
            </w:r>
            <w:r w:rsidR="009E5919" w:rsidRPr="009E5919">
              <w:rPr>
                <w:b/>
                <w:noProof/>
                <w:webHidden/>
                <w:sz w:val="20"/>
                <w:szCs w:val="20"/>
              </w:rPr>
              <w:fldChar w:fldCharType="begin"/>
            </w:r>
            <w:r w:rsidR="009E5919" w:rsidRPr="009E5919">
              <w:rPr>
                <w:b/>
                <w:noProof/>
                <w:webHidden/>
                <w:sz w:val="20"/>
                <w:szCs w:val="20"/>
              </w:rPr>
              <w:instrText xml:space="preserve"> PAGEREF _Toc473629477 \h </w:instrText>
            </w:r>
            <w:r w:rsidR="009E5919" w:rsidRPr="009E5919">
              <w:rPr>
                <w:b/>
                <w:noProof/>
                <w:webHidden/>
                <w:sz w:val="20"/>
                <w:szCs w:val="20"/>
              </w:rPr>
            </w:r>
            <w:r w:rsidR="009E5919" w:rsidRPr="009E5919">
              <w:rPr>
                <w:b/>
                <w:noProof/>
                <w:webHidden/>
                <w:sz w:val="20"/>
                <w:szCs w:val="20"/>
              </w:rPr>
              <w:fldChar w:fldCharType="separate"/>
            </w:r>
            <w:r w:rsidR="00771467">
              <w:rPr>
                <w:b/>
                <w:noProof/>
                <w:webHidden/>
                <w:sz w:val="20"/>
                <w:szCs w:val="20"/>
              </w:rPr>
              <w:t>9</w:t>
            </w:r>
            <w:r w:rsidR="009E5919" w:rsidRPr="009E5919">
              <w:rPr>
                <w:b/>
                <w:noProof/>
                <w:webHidden/>
                <w:sz w:val="20"/>
                <w:szCs w:val="20"/>
              </w:rPr>
              <w:fldChar w:fldCharType="end"/>
            </w:r>
          </w:hyperlink>
        </w:p>
        <w:p w14:paraId="0CF60EAD" w14:textId="77777777" w:rsidR="009E5919" w:rsidRPr="009E5919" w:rsidRDefault="002C7B8B" w:rsidP="009E5919">
          <w:pPr>
            <w:pStyle w:val="Spistreci1"/>
            <w:tabs>
              <w:tab w:val="clear" w:pos="426"/>
              <w:tab w:val="left" w:pos="567"/>
              <w:tab w:val="left" w:pos="880"/>
            </w:tabs>
            <w:ind w:left="567" w:hanging="567"/>
            <w:rPr>
              <w:rFonts w:asciiTheme="minorHAnsi" w:hAnsiTheme="minorHAnsi"/>
              <w:b/>
              <w:noProof/>
              <w:sz w:val="20"/>
              <w:szCs w:val="20"/>
            </w:rPr>
          </w:pPr>
          <w:hyperlink w:anchor="_Toc473629478" w:history="1">
            <w:r w:rsidR="009E5919" w:rsidRPr="009E5919">
              <w:rPr>
                <w:rStyle w:val="Hipercze"/>
                <w:rFonts w:cstheme="minorHAnsi"/>
                <w:b/>
                <w:noProof/>
                <w:sz w:val="20"/>
                <w:szCs w:val="20"/>
              </w:rPr>
              <w:t>VII.</w:t>
            </w:r>
            <w:r w:rsidR="009E5919" w:rsidRPr="009E5919">
              <w:rPr>
                <w:rFonts w:asciiTheme="minorHAnsi" w:hAnsiTheme="minorHAnsi"/>
                <w:b/>
                <w:noProof/>
                <w:sz w:val="20"/>
                <w:szCs w:val="20"/>
              </w:rPr>
              <w:tab/>
            </w:r>
            <w:r w:rsidR="009E5919" w:rsidRPr="009E5919">
              <w:rPr>
                <w:rStyle w:val="Hipercze"/>
                <w:rFonts w:cstheme="minorHAnsi"/>
                <w:b/>
                <w:noProof/>
                <w:sz w:val="20"/>
                <w:szCs w:val="20"/>
              </w:rPr>
              <w:t>REALIZACJA I ROZLICZENIE DOTACJI</w:t>
            </w:r>
            <w:r w:rsidR="009E5919" w:rsidRPr="009E5919">
              <w:rPr>
                <w:b/>
                <w:noProof/>
                <w:webHidden/>
                <w:sz w:val="20"/>
                <w:szCs w:val="20"/>
              </w:rPr>
              <w:tab/>
            </w:r>
            <w:r w:rsidR="009E5919" w:rsidRPr="009E5919">
              <w:rPr>
                <w:b/>
                <w:noProof/>
                <w:webHidden/>
                <w:sz w:val="20"/>
                <w:szCs w:val="20"/>
              </w:rPr>
              <w:fldChar w:fldCharType="begin"/>
            </w:r>
            <w:r w:rsidR="009E5919" w:rsidRPr="009E5919">
              <w:rPr>
                <w:b/>
                <w:noProof/>
                <w:webHidden/>
                <w:sz w:val="20"/>
                <w:szCs w:val="20"/>
              </w:rPr>
              <w:instrText xml:space="preserve"> PAGEREF _Toc473629478 \h </w:instrText>
            </w:r>
            <w:r w:rsidR="009E5919" w:rsidRPr="009E5919">
              <w:rPr>
                <w:b/>
                <w:noProof/>
                <w:webHidden/>
                <w:sz w:val="20"/>
                <w:szCs w:val="20"/>
              </w:rPr>
            </w:r>
            <w:r w:rsidR="009E5919" w:rsidRPr="009E5919">
              <w:rPr>
                <w:b/>
                <w:noProof/>
                <w:webHidden/>
                <w:sz w:val="20"/>
                <w:szCs w:val="20"/>
              </w:rPr>
              <w:fldChar w:fldCharType="separate"/>
            </w:r>
            <w:r w:rsidR="00771467">
              <w:rPr>
                <w:b/>
                <w:noProof/>
                <w:webHidden/>
                <w:sz w:val="20"/>
                <w:szCs w:val="20"/>
              </w:rPr>
              <w:t>12</w:t>
            </w:r>
            <w:r w:rsidR="009E5919" w:rsidRPr="009E5919">
              <w:rPr>
                <w:b/>
                <w:noProof/>
                <w:webHidden/>
                <w:sz w:val="20"/>
                <w:szCs w:val="20"/>
              </w:rPr>
              <w:fldChar w:fldCharType="end"/>
            </w:r>
          </w:hyperlink>
        </w:p>
        <w:p w14:paraId="569DC30F" w14:textId="77777777" w:rsidR="009E5919" w:rsidRPr="009E5919" w:rsidRDefault="002C7B8B" w:rsidP="009E5919">
          <w:pPr>
            <w:pStyle w:val="Spistreci1"/>
            <w:tabs>
              <w:tab w:val="clear" w:pos="426"/>
              <w:tab w:val="left" w:pos="567"/>
              <w:tab w:val="left" w:pos="880"/>
            </w:tabs>
            <w:ind w:left="567" w:hanging="567"/>
            <w:rPr>
              <w:rFonts w:asciiTheme="minorHAnsi" w:hAnsiTheme="minorHAnsi"/>
              <w:b/>
              <w:noProof/>
              <w:sz w:val="20"/>
              <w:szCs w:val="20"/>
            </w:rPr>
          </w:pPr>
          <w:hyperlink w:anchor="_Toc473629479" w:history="1">
            <w:r w:rsidR="009E5919" w:rsidRPr="009E5919">
              <w:rPr>
                <w:rStyle w:val="Hipercze"/>
                <w:rFonts w:cstheme="minorHAnsi"/>
                <w:b/>
                <w:noProof/>
                <w:sz w:val="20"/>
                <w:szCs w:val="20"/>
              </w:rPr>
              <w:t>VIII.</w:t>
            </w:r>
            <w:r w:rsidR="009E5919" w:rsidRPr="009E5919">
              <w:rPr>
                <w:rFonts w:asciiTheme="minorHAnsi" w:hAnsiTheme="minorHAnsi"/>
                <w:b/>
                <w:noProof/>
                <w:sz w:val="20"/>
                <w:szCs w:val="20"/>
              </w:rPr>
              <w:tab/>
            </w:r>
            <w:r w:rsidR="009E5919" w:rsidRPr="009E5919">
              <w:rPr>
                <w:rStyle w:val="Hipercze"/>
                <w:rFonts w:cstheme="minorHAnsi"/>
                <w:b/>
                <w:noProof/>
                <w:sz w:val="20"/>
                <w:szCs w:val="20"/>
              </w:rPr>
              <w:t>KONTROLA</w:t>
            </w:r>
            <w:r w:rsidR="009E5919" w:rsidRPr="009E5919">
              <w:rPr>
                <w:b/>
                <w:noProof/>
                <w:webHidden/>
                <w:sz w:val="20"/>
                <w:szCs w:val="20"/>
              </w:rPr>
              <w:tab/>
            </w:r>
            <w:r w:rsidR="009E5919" w:rsidRPr="009E5919">
              <w:rPr>
                <w:b/>
                <w:noProof/>
                <w:webHidden/>
                <w:sz w:val="20"/>
                <w:szCs w:val="20"/>
              </w:rPr>
              <w:fldChar w:fldCharType="begin"/>
            </w:r>
            <w:r w:rsidR="009E5919" w:rsidRPr="009E5919">
              <w:rPr>
                <w:b/>
                <w:noProof/>
                <w:webHidden/>
                <w:sz w:val="20"/>
                <w:szCs w:val="20"/>
              </w:rPr>
              <w:instrText xml:space="preserve"> PAGEREF _Toc473629479 \h </w:instrText>
            </w:r>
            <w:r w:rsidR="009E5919" w:rsidRPr="009E5919">
              <w:rPr>
                <w:b/>
                <w:noProof/>
                <w:webHidden/>
                <w:sz w:val="20"/>
                <w:szCs w:val="20"/>
              </w:rPr>
            </w:r>
            <w:r w:rsidR="009E5919" w:rsidRPr="009E5919">
              <w:rPr>
                <w:b/>
                <w:noProof/>
                <w:webHidden/>
                <w:sz w:val="20"/>
                <w:szCs w:val="20"/>
              </w:rPr>
              <w:fldChar w:fldCharType="separate"/>
            </w:r>
            <w:r w:rsidR="00771467">
              <w:rPr>
                <w:b/>
                <w:noProof/>
                <w:webHidden/>
                <w:sz w:val="20"/>
                <w:szCs w:val="20"/>
              </w:rPr>
              <w:t>14</w:t>
            </w:r>
            <w:r w:rsidR="009E5919" w:rsidRPr="009E5919">
              <w:rPr>
                <w:b/>
                <w:noProof/>
                <w:webHidden/>
                <w:sz w:val="20"/>
                <w:szCs w:val="20"/>
              </w:rPr>
              <w:fldChar w:fldCharType="end"/>
            </w:r>
          </w:hyperlink>
        </w:p>
        <w:p w14:paraId="7D5109D6" w14:textId="77777777" w:rsidR="009E5919" w:rsidRPr="009E5919" w:rsidRDefault="002C7B8B" w:rsidP="009E5919">
          <w:pPr>
            <w:pStyle w:val="Spistreci1"/>
            <w:tabs>
              <w:tab w:val="clear" w:pos="426"/>
              <w:tab w:val="left" w:pos="567"/>
            </w:tabs>
            <w:ind w:left="567" w:hanging="567"/>
            <w:rPr>
              <w:rFonts w:asciiTheme="minorHAnsi" w:hAnsiTheme="minorHAnsi"/>
              <w:b/>
              <w:noProof/>
              <w:sz w:val="20"/>
              <w:szCs w:val="20"/>
            </w:rPr>
          </w:pPr>
          <w:hyperlink w:anchor="_Toc473629480" w:history="1">
            <w:r w:rsidR="009E5919" w:rsidRPr="009E5919">
              <w:rPr>
                <w:rStyle w:val="Hipercze"/>
                <w:rFonts w:cstheme="minorHAnsi"/>
                <w:b/>
                <w:noProof/>
                <w:sz w:val="20"/>
                <w:szCs w:val="20"/>
              </w:rPr>
              <w:t>IX.</w:t>
            </w:r>
            <w:r w:rsidR="009E5919" w:rsidRPr="009E5919">
              <w:rPr>
                <w:rFonts w:asciiTheme="minorHAnsi" w:hAnsiTheme="minorHAnsi"/>
                <w:b/>
                <w:noProof/>
                <w:sz w:val="20"/>
                <w:szCs w:val="20"/>
              </w:rPr>
              <w:tab/>
            </w:r>
            <w:r w:rsidR="009E5919" w:rsidRPr="009E5919">
              <w:rPr>
                <w:rStyle w:val="Hipercze"/>
                <w:rFonts w:cstheme="minorHAnsi"/>
                <w:b/>
                <w:noProof/>
                <w:sz w:val="20"/>
                <w:szCs w:val="20"/>
              </w:rPr>
              <w:t>POSTANOWIENIA KOŃCOWE</w:t>
            </w:r>
            <w:r w:rsidR="009E5919" w:rsidRPr="009E5919">
              <w:rPr>
                <w:b/>
                <w:noProof/>
                <w:webHidden/>
                <w:sz w:val="20"/>
                <w:szCs w:val="20"/>
              </w:rPr>
              <w:tab/>
            </w:r>
            <w:r w:rsidR="009E5919" w:rsidRPr="009E5919">
              <w:rPr>
                <w:b/>
                <w:noProof/>
                <w:webHidden/>
                <w:sz w:val="20"/>
                <w:szCs w:val="20"/>
              </w:rPr>
              <w:fldChar w:fldCharType="begin"/>
            </w:r>
            <w:r w:rsidR="009E5919" w:rsidRPr="009E5919">
              <w:rPr>
                <w:b/>
                <w:noProof/>
                <w:webHidden/>
                <w:sz w:val="20"/>
                <w:szCs w:val="20"/>
              </w:rPr>
              <w:instrText xml:space="preserve"> PAGEREF _Toc473629480 \h </w:instrText>
            </w:r>
            <w:r w:rsidR="009E5919" w:rsidRPr="009E5919">
              <w:rPr>
                <w:b/>
                <w:noProof/>
                <w:webHidden/>
                <w:sz w:val="20"/>
                <w:szCs w:val="20"/>
              </w:rPr>
            </w:r>
            <w:r w:rsidR="009E5919" w:rsidRPr="009E5919">
              <w:rPr>
                <w:b/>
                <w:noProof/>
                <w:webHidden/>
                <w:sz w:val="20"/>
                <w:szCs w:val="20"/>
              </w:rPr>
              <w:fldChar w:fldCharType="separate"/>
            </w:r>
            <w:r w:rsidR="00771467">
              <w:rPr>
                <w:b/>
                <w:noProof/>
                <w:webHidden/>
                <w:sz w:val="20"/>
                <w:szCs w:val="20"/>
              </w:rPr>
              <w:t>14</w:t>
            </w:r>
            <w:r w:rsidR="009E5919" w:rsidRPr="009E5919">
              <w:rPr>
                <w:b/>
                <w:noProof/>
                <w:webHidden/>
                <w:sz w:val="20"/>
                <w:szCs w:val="20"/>
              </w:rPr>
              <w:fldChar w:fldCharType="end"/>
            </w:r>
          </w:hyperlink>
        </w:p>
        <w:p w14:paraId="22122609" w14:textId="77777777" w:rsidR="00743F54" w:rsidRDefault="00D5035C" w:rsidP="00743F54">
          <w:pPr>
            <w:tabs>
              <w:tab w:val="left" w:pos="9356"/>
            </w:tabs>
            <w:spacing w:line="276" w:lineRule="auto"/>
            <w:rPr>
              <w:b/>
              <w:bCs/>
              <w:sz w:val="16"/>
              <w:szCs w:val="16"/>
            </w:rPr>
          </w:pPr>
          <w:r w:rsidRPr="0076047D">
            <w:rPr>
              <w:b/>
              <w:bCs/>
              <w:sz w:val="16"/>
              <w:szCs w:val="16"/>
            </w:rPr>
            <w:fldChar w:fldCharType="end"/>
          </w:r>
        </w:p>
        <w:p w14:paraId="0A9526CC" w14:textId="77777777" w:rsidR="00743F54" w:rsidRDefault="00743F54" w:rsidP="00743F54">
          <w:pPr>
            <w:tabs>
              <w:tab w:val="left" w:pos="9356"/>
            </w:tabs>
            <w:spacing w:line="276" w:lineRule="auto"/>
            <w:rPr>
              <w:b/>
              <w:bCs/>
              <w:sz w:val="16"/>
              <w:szCs w:val="16"/>
            </w:rPr>
          </w:pPr>
        </w:p>
        <w:p w14:paraId="16FE10E4" w14:textId="77777777" w:rsidR="00743F54" w:rsidRDefault="00743F54" w:rsidP="00743F54">
          <w:pPr>
            <w:tabs>
              <w:tab w:val="left" w:pos="9356"/>
            </w:tabs>
            <w:spacing w:line="276" w:lineRule="auto"/>
            <w:rPr>
              <w:b/>
              <w:bCs/>
              <w:sz w:val="16"/>
              <w:szCs w:val="16"/>
            </w:rPr>
          </w:pPr>
        </w:p>
        <w:p w14:paraId="240540F0" w14:textId="2D49FDAA" w:rsidR="00937AE8" w:rsidRPr="0076047D" w:rsidRDefault="002C7B8B" w:rsidP="00743F54">
          <w:pPr>
            <w:tabs>
              <w:tab w:val="left" w:pos="9356"/>
            </w:tabs>
            <w:spacing w:line="276" w:lineRule="auto"/>
            <w:rPr>
              <w:sz w:val="16"/>
              <w:szCs w:val="16"/>
            </w:rPr>
          </w:pPr>
        </w:p>
      </w:sdtContent>
    </w:sdt>
    <w:p w14:paraId="7898FB38" w14:textId="77777777" w:rsidR="00354E0E" w:rsidRPr="0076047D" w:rsidRDefault="00354E0E" w:rsidP="00354E0E">
      <w:pPr>
        <w:pStyle w:val="Style2"/>
        <w:widowControl/>
        <w:tabs>
          <w:tab w:val="left" w:leader="dot" w:pos="9283"/>
        </w:tabs>
        <w:spacing w:after="1277"/>
        <w:ind w:left="211"/>
        <w:rPr>
          <w:rStyle w:val="FontStyle31"/>
        </w:rPr>
      </w:pPr>
      <w:r w:rsidRPr="0076047D">
        <w:rPr>
          <w:noProof/>
          <w:sz w:val="20"/>
          <w:szCs w:val="20"/>
        </w:rPr>
        <w:drawing>
          <wp:anchor distT="0" distB="0" distL="114300" distR="114300" simplePos="0" relativeHeight="251660288" behindDoc="0" locked="0" layoutInCell="1" allowOverlap="1" wp14:anchorId="7C7A333C" wp14:editId="152C022C">
            <wp:simplePos x="0" y="0"/>
            <wp:positionH relativeFrom="margin">
              <wp:align>center</wp:align>
            </wp:positionH>
            <wp:positionV relativeFrom="paragraph">
              <wp:posOffset>276860</wp:posOffset>
            </wp:positionV>
            <wp:extent cx="3174365" cy="975995"/>
            <wp:effectExtent l="0" t="0" r="6985" b="0"/>
            <wp:wrapSquare wrapText="bothSides"/>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74365" cy="975995"/>
                    </a:xfrm>
                    <a:prstGeom prst="rect">
                      <a:avLst/>
                    </a:prstGeom>
                    <a:noFill/>
                  </pic:spPr>
                </pic:pic>
              </a:graphicData>
            </a:graphic>
          </wp:anchor>
        </w:drawing>
      </w:r>
      <w:hyperlink w:anchor="bookmark6" w:history="1"/>
    </w:p>
    <w:p w14:paraId="5CF69FED" w14:textId="77777777" w:rsidR="00354E0E" w:rsidRPr="0076047D" w:rsidRDefault="00354E0E" w:rsidP="00354E0E">
      <w:pPr>
        <w:pStyle w:val="Style10"/>
        <w:widowControl/>
        <w:spacing w:line="240" w:lineRule="exact"/>
        <w:ind w:left="4075"/>
        <w:jc w:val="both"/>
        <w:rPr>
          <w:sz w:val="20"/>
          <w:szCs w:val="20"/>
          <w:u w:val="single"/>
        </w:rPr>
      </w:pPr>
    </w:p>
    <w:p w14:paraId="7C621EE9" w14:textId="77777777" w:rsidR="00354E0E" w:rsidRPr="0076047D" w:rsidRDefault="00354E0E" w:rsidP="00354E0E">
      <w:pPr>
        <w:pStyle w:val="Style10"/>
        <w:widowControl/>
        <w:spacing w:line="240" w:lineRule="exact"/>
        <w:ind w:left="4075"/>
        <w:jc w:val="both"/>
        <w:rPr>
          <w:sz w:val="20"/>
          <w:szCs w:val="20"/>
        </w:rPr>
      </w:pPr>
    </w:p>
    <w:p w14:paraId="5B48CC5A" w14:textId="77777777" w:rsidR="00354E0E" w:rsidRPr="0076047D" w:rsidRDefault="00354E0E" w:rsidP="00354E0E">
      <w:pPr>
        <w:pStyle w:val="Style10"/>
        <w:widowControl/>
        <w:spacing w:line="240" w:lineRule="exact"/>
        <w:ind w:left="4075"/>
        <w:jc w:val="both"/>
        <w:rPr>
          <w:sz w:val="20"/>
          <w:szCs w:val="20"/>
        </w:rPr>
      </w:pPr>
    </w:p>
    <w:p w14:paraId="12D46E57" w14:textId="77777777" w:rsidR="00354E0E" w:rsidRPr="0076047D" w:rsidRDefault="00354E0E" w:rsidP="00354E0E">
      <w:pPr>
        <w:pStyle w:val="Style10"/>
        <w:widowControl/>
        <w:spacing w:line="240" w:lineRule="exact"/>
        <w:ind w:left="4075"/>
        <w:jc w:val="both"/>
        <w:rPr>
          <w:sz w:val="20"/>
          <w:szCs w:val="20"/>
        </w:rPr>
      </w:pPr>
    </w:p>
    <w:p w14:paraId="4807F4FF" w14:textId="0897D09F" w:rsidR="00354E0E" w:rsidRPr="00743F54" w:rsidRDefault="00354E0E" w:rsidP="00354E0E">
      <w:pPr>
        <w:pStyle w:val="Style10"/>
        <w:widowControl/>
        <w:spacing w:before="178"/>
        <w:ind w:left="4075"/>
        <w:jc w:val="both"/>
        <w:rPr>
          <w:rStyle w:val="FontStyle39"/>
          <w:sz w:val="16"/>
          <w:szCs w:val="16"/>
        </w:rPr>
      </w:pPr>
      <w:r w:rsidRPr="0076047D">
        <w:rPr>
          <w:rStyle w:val="FontStyle39"/>
          <w:sz w:val="16"/>
          <w:szCs w:val="16"/>
        </w:rPr>
        <w:t xml:space="preserve">Białystok, </w:t>
      </w:r>
      <w:r w:rsidR="00510373" w:rsidRPr="00743F54">
        <w:rPr>
          <w:rStyle w:val="FontStyle39"/>
          <w:sz w:val="16"/>
          <w:szCs w:val="16"/>
        </w:rPr>
        <w:t>luty</w:t>
      </w:r>
      <w:r w:rsidR="00201026" w:rsidRPr="00743F54">
        <w:rPr>
          <w:rStyle w:val="FontStyle39"/>
          <w:sz w:val="16"/>
          <w:szCs w:val="16"/>
        </w:rPr>
        <w:t xml:space="preserve"> 201</w:t>
      </w:r>
      <w:r w:rsidR="00510373" w:rsidRPr="00743F54">
        <w:rPr>
          <w:rStyle w:val="FontStyle39"/>
          <w:sz w:val="16"/>
          <w:szCs w:val="16"/>
        </w:rPr>
        <w:t>7</w:t>
      </w:r>
    </w:p>
    <w:p w14:paraId="744EB2D3" w14:textId="77777777" w:rsidR="00354E0E" w:rsidRPr="0076047D" w:rsidRDefault="00354E0E" w:rsidP="00354E0E">
      <w:pPr>
        <w:widowControl/>
        <w:autoSpaceDE/>
        <w:autoSpaceDN/>
        <w:adjustRightInd/>
        <w:spacing w:after="200" w:line="276" w:lineRule="auto"/>
        <w:rPr>
          <w:rStyle w:val="FontStyle39"/>
        </w:rPr>
      </w:pPr>
      <w:r w:rsidRPr="0076047D">
        <w:rPr>
          <w:rStyle w:val="FontStyle39"/>
        </w:rPr>
        <w:br w:type="page"/>
      </w:r>
    </w:p>
    <w:p w14:paraId="0A2F40D7" w14:textId="77777777" w:rsidR="00354E0E" w:rsidRPr="0076047D" w:rsidRDefault="00354E0E" w:rsidP="00354E0E">
      <w:pPr>
        <w:pStyle w:val="Style10"/>
        <w:widowControl/>
        <w:spacing w:before="178"/>
        <w:ind w:left="4075"/>
        <w:jc w:val="both"/>
        <w:rPr>
          <w:rStyle w:val="FontStyle39"/>
        </w:rPr>
        <w:sectPr w:rsidR="00354E0E" w:rsidRPr="0076047D">
          <w:headerReference w:type="default" r:id="rId12"/>
          <w:footerReference w:type="default" r:id="rId13"/>
          <w:type w:val="continuous"/>
          <w:pgSz w:w="11905" w:h="16837"/>
          <w:pgMar w:top="1100" w:right="1147" w:bottom="1440" w:left="1143" w:header="708" w:footer="708" w:gutter="0"/>
          <w:cols w:space="60"/>
          <w:noEndnote/>
        </w:sectPr>
      </w:pPr>
    </w:p>
    <w:p w14:paraId="51D73911" w14:textId="29DAF425" w:rsidR="0080140D" w:rsidRPr="00216E65" w:rsidRDefault="0080140D" w:rsidP="001E6E13">
      <w:pPr>
        <w:pStyle w:val="Nagwek1"/>
        <w:numPr>
          <w:ilvl w:val="1"/>
          <w:numId w:val="31"/>
        </w:numPr>
        <w:spacing w:before="0" w:line="276" w:lineRule="auto"/>
        <w:ind w:left="851"/>
        <w:jc w:val="center"/>
        <w:rPr>
          <w:rStyle w:val="FontStyle39"/>
          <w:rFonts w:cstheme="minorHAnsi"/>
          <w:b/>
          <w:color w:val="auto"/>
          <w:sz w:val="19"/>
          <w:szCs w:val="19"/>
        </w:rPr>
      </w:pPr>
      <w:bookmarkStart w:id="0" w:name="_Toc473629472"/>
      <w:r w:rsidRPr="00216E65">
        <w:rPr>
          <w:rStyle w:val="FontStyle39"/>
          <w:rFonts w:cstheme="minorHAnsi"/>
          <w:b/>
          <w:color w:val="auto"/>
          <w:sz w:val="19"/>
          <w:szCs w:val="19"/>
        </w:rPr>
        <w:lastRenderedPageBreak/>
        <w:t>POSTANOWIENIA OGÓLNE</w:t>
      </w:r>
      <w:bookmarkEnd w:id="0"/>
    </w:p>
    <w:p w14:paraId="48B52D86" w14:textId="77777777" w:rsidR="0080140D" w:rsidRPr="00216E65" w:rsidRDefault="0080140D" w:rsidP="006C782C">
      <w:pPr>
        <w:pStyle w:val="Akapitzlist"/>
        <w:spacing w:line="276" w:lineRule="auto"/>
        <w:ind w:left="1080"/>
        <w:rPr>
          <w:rFonts w:cs="Times New Roman"/>
          <w:b/>
          <w:sz w:val="16"/>
          <w:szCs w:val="16"/>
        </w:rPr>
      </w:pPr>
    </w:p>
    <w:p w14:paraId="69A03A2E" w14:textId="77777777" w:rsidR="0080140D" w:rsidRPr="00216E65" w:rsidRDefault="0080140D" w:rsidP="006C782C">
      <w:pPr>
        <w:spacing w:line="276" w:lineRule="auto"/>
        <w:jc w:val="center"/>
        <w:rPr>
          <w:rFonts w:cs="Times New Roman"/>
          <w:b/>
          <w:sz w:val="19"/>
          <w:szCs w:val="19"/>
        </w:rPr>
      </w:pPr>
      <w:r w:rsidRPr="00216E65">
        <w:rPr>
          <w:rFonts w:cs="Times New Roman"/>
          <w:b/>
          <w:sz w:val="19"/>
          <w:szCs w:val="19"/>
        </w:rPr>
        <w:t>§ 1</w:t>
      </w:r>
    </w:p>
    <w:p w14:paraId="42E4E202" w14:textId="77777777" w:rsidR="0080140D" w:rsidRPr="00216E65" w:rsidRDefault="0080140D" w:rsidP="006C782C">
      <w:pPr>
        <w:spacing w:line="276" w:lineRule="auto"/>
        <w:jc w:val="center"/>
        <w:rPr>
          <w:rFonts w:cs="Times New Roman"/>
          <w:b/>
          <w:sz w:val="16"/>
          <w:szCs w:val="16"/>
        </w:rPr>
      </w:pPr>
    </w:p>
    <w:p w14:paraId="2172A167" w14:textId="77777777" w:rsidR="00914B7B" w:rsidRPr="00C67857" w:rsidRDefault="00914B7B" w:rsidP="00914B7B">
      <w:pPr>
        <w:spacing w:line="300" w:lineRule="auto"/>
        <w:jc w:val="both"/>
        <w:rPr>
          <w:rFonts w:cs="Times New Roman"/>
          <w:sz w:val="19"/>
          <w:szCs w:val="19"/>
        </w:rPr>
      </w:pPr>
      <w:bookmarkStart w:id="1" w:name="_Toc473629473"/>
      <w:r w:rsidRPr="00C67857">
        <w:rPr>
          <w:rFonts w:cs="Times New Roman"/>
          <w:sz w:val="19"/>
          <w:szCs w:val="19"/>
        </w:rPr>
        <w:t>Pomoc bezrobotnym na rozpoczęcie działalności gospodarczej udzielana jest na podstawie:</w:t>
      </w:r>
    </w:p>
    <w:p w14:paraId="45A6B8B2" w14:textId="767F0D19" w:rsidR="00914B7B" w:rsidRPr="00C67857" w:rsidRDefault="00914B7B" w:rsidP="00914B7B">
      <w:pPr>
        <w:pStyle w:val="Akapitzlist"/>
        <w:widowControl/>
        <w:numPr>
          <w:ilvl w:val="0"/>
          <w:numId w:val="1"/>
        </w:numPr>
        <w:autoSpaceDE/>
        <w:autoSpaceDN/>
        <w:adjustRightInd/>
        <w:spacing w:line="300" w:lineRule="auto"/>
        <w:jc w:val="both"/>
        <w:rPr>
          <w:rFonts w:cs="Times New Roman"/>
          <w:sz w:val="19"/>
          <w:szCs w:val="19"/>
        </w:rPr>
      </w:pPr>
      <w:r w:rsidRPr="00C67857">
        <w:rPr>
          <w:rFonts w:cs="Times New Roman"/>
          <w:sz w:val="19"/>
          <w:szCs w:val="19"/>
        </w:rPr>
        <w:t>Ustawy z 20 kwietnia 2004r. o promocji zatrudnienia i instytucjach rynku pracy (</w:t>
      </w:r>
      <w:proofErr w:type="spellStart"/>
      <w:r w:rsidR="00985E56" w:rsidRPr="00C67857">
        <w:rPr>
          <w:rFonts w:cs="Times New Roman"/>
          <w:sz w:val="19"/>
          <w:szCs w:val="19"/>
        </w:rPr>
        <w:t>t.j</w:t>
      </w:r>
      <w:proofErr w:type="spellEnd"/>
      <w:r w:rsidR="00985E56" w:rsidRPr="00C67857">
        <w:rPr>
          <w:rFonts w:cs="Times New Roman"/>
          <w:sz w:val="19"/>
          <w:szCs w:val="19"/>
        </w:rPr>
        <w:t>.</w:t>
      </w:r>
      <w:r w:rsidRPr="00C67857">
        <w:rPr>
          <w:rFonts w:cs="Times New Roman"/>
          <w:sz w:val="19"/>
          <w:szCs w:val="19"/>
        </w:rPr>
        <w:t xml:space="preserve"> </w:t>
      </w:r>
      <w:r w:rsidR="007F72B4" w:rsidRPr="00C67857">
        <w:rPr>
          <w:rFonts w:cs="Times New Roman"/>
          <w:sz w:val="19"/>
          <w:szCs w:val="19"/>
        </w:rPr>
        <w:t xml:space="preserve">Dz.U. 2018 poz. 1265 z </w:t>
      </w:r>
      <w:proofErr w:type="spellStart"/>
      <w:r w:rsidR="007F72B4" w:rsidRPr="00C67857">
        <w:rPr>
          <w:rFonts w:cs="Times New Roman"/>
          <w:sz w:val="19"/>
          <w:szCs w:val="19"/>
        </w:rPr>
        <w:t>późn</w:t>
      </w:r>
      <w:proofErr w:type="spellEnd"/>
      <w:r w:rsidR="00FE77ED" w:rsidRPr="00C67857">
        <w:rPr>
          <w:rFonts w:cs="Times New Roman"/>
          <w:sz w:val="19"/>
          <w:szCs w:val="19"/>
        </w:rPr>
        <w:t>. zm. oraz Dz.U. 2018 poz. 1149</w:t>
      </w:r>
      <w:r w:rsidRPr="00C67857">
        <w:rPr>
          <w:rFonts w:cs="Times New Roman"/>
          <w:sz w:val="19"/>
          <w:szCs w:val="19"/>
        </w:rPr>
        <w:t>),</w:t>
      </w:r>
    </w:p>
    <w:p w14:paraId="28085B0F" w14:textId="2C95A2D9" w:rsidR="00914B7B" w:rsidRPr="00C67857" w:rsidRDefault="00914B7B" w:rsidP="00914B7B">
      <w:pPr>
        <w:pStyle w:val="Akapitzlist"/>
        <w:widowControl/>
        <w:numPr>
          <w:ilvl w:val="0"/>
          <w:numId w:val="1"/>
        </w:numPr>
        <w:autoSpaceDE/>
        <w:autoSpaceDN/>
        <w:adjustRightInd/>
        <w:spacing w:line="300" w:lineRule="auto"/>
        <w:jc w:val="both"/>
        <w:rPr>
          <w:rFonts w:cs="Times New Roman"/>
          <w:sz w:val="19"/>
          <w:szCs w:val="19"/>
        </w:rPr>
      </w:pPr>
      <w:r w:rsidRPr="00C67857">
        <w:rPr>
          <w:rFonts w:cs="Times New Roman"/>
          <w:sz w:val="19"/>
          <w:szCs w:val="19"/>
        </w:rPr>
        <w:t xml:space="preserve">Rozporządzenia Ministra </w:t>
      </w:r>
      <w:r w:rsidR="00FE77ED" w:rsidRPr="00C67857">
        <w:rPr>
          <w:rFonts w:cs="Times New Roman"/>
          <w:sz w:val="19"/>
          <w:szCs w:val="19"/>
        </w:rPr>
        <w:t xml:space="preserve">Rodziny </w:t>
      </w:r>
      <w:r w:rsidRPr="00C67857">
        <w:rPr>
          <w:rFonts w:cs="Times New Roman"/>
          <w:sz w:val="19"/>
          <w:szCs w:val="19"/>
        </w:rPr>
        <w:t xml:space="preserve">Pracy i Polityki Społecznej z dnia </w:t>
      </w:r>
      <w:r w:rsidR="00FE77ED" w:rsidRPr="00C67857">
        <w:rPr>
          <w:rFonts w:cs="Times New Roman"/>
          <w:sz w:val="19"/>
          <w:szCs w:val="19"/>
        </w:rPr>
        <w:t>14 lipca 2017</w:t>
      </w:r>
      <w:r w:rsidRPr="00C67857">
        <w:rPr>
          <w:rFonts w:cs="Times New Roman"/>
          <w:sz w:val="19"/>
          <w:szCs w:val="19"/>
        </w:rPr>
        <w:t xml:space="preserve"> r. w sprawie dokonywania z Funduszu Pracy refundacji kosztów wyposażenia lub doposażenia stanowiska pracy oraz przyznawania środków na podjęcie działalności gospodarczej (</w:t>
      </w:r>
      <w:r w:rsidR="00985E56" w:rsidRPr="00C67857">
        <w:rPr>
          <w:rFonts w:cs="Times New Roman"/>
          <w:sz w:val="19"/>
          <w:szCs w:val="19"/>
        </w:rPr>
        <w:t>Dz.U. poz. 1380</w:t>
      </w:r>
      <w:r w:rsidRPr="00C67857">
        <w:rPr>
          <w:rFonts w:cs="Times New Roman"/>
          <w:sz w:val="19"/>
          <w:szCs w:val="19"/>
        </w:rPr>
        <w:t>),</w:t>
      </w:r>
    </w:p>
    <w:p w14:paraId="639A127B" w14:textId="0E1C36A0" w:rsidR="00914B7B" w:rsidRPr="00C67857" w:rsidRDefault="00914B7B" w:rsidP="00914B7B">
      <w:pPr>
        <w:pStyle w:val="Akapitzlist"/>
        <w:widowControl/>
        <w:numPr>
          <w:ilvl w:val="0"/>
          <w:numId w:val="1"/>
        </w:numPr>
        <w:autoSpaceDE/>
        <w:autoSpaceDN/>
        <w:adjustRightInd/>
        <w:spacing w:line="300" w:lineRule="auto"/>
        <w:jc w:val="both"/>
        <w:rPr>
          <w:rFonts w:cs="Times New Roman"/>
          <w:sz w:val="19"/>
          <w:szCs w:val="19"/>
        </w:rPr>
      </w:pPr>
      <w:r w:rsidRPr="00C67857">
        <w:rPr>
          <w:rFonts w:cs="Times New Roman"/>
          <w:sz w:val="19"/>
          <w:szCs w:val="19"/>
        </w:rPr>
        <w:t xml:space="preserve">Ustawy z dnia 30.04.2004 r. o postępowaniu w sprawach dotyczących pomocy publicznej (t. j. </w:t>
      </w:r>
      <w:r w:rsidR="00985E56" w:rsidRPr="00C67857">
        <w:rPr>
          <w:rFonts w:cs="Times New Roman"/>
          <w:sz w:val="19"/>
          <w:szCs w:val="19"/>
        </w:rPr>
        <w:t>Dz.U. 2018 poz. 362</w:t>
      </w:r>
      <w:r w:rsidRPr="00C67857">
        <w:rPr>
          <w:rFonts w:cs="Times New Roman"/>
          <w:sz w:val="19"/>
          <w:szCs w:val="19"/>
        </w:rPr>
        <w:t>),</w:t>
      </w:r>
    </w:p>
    <w:p w14:paraId="28C3F631" w14:textId="1D3A0CD3" w:rsidR="00914B7B" w:rsidRPr="00DE4D7A" w:rsidRDefault="00914B7B" w:rsidP="00914B7B">
      <w:pPr>
        <w:pStyle w:val="Akapitzlist"/>
        <w:widowControl/>
        <w:numPr>
          <w:ilvl w:val="0"/>
          <w:numId w:val="1"/>
        </w:numPr>
        <w:autoSpaceDE/>
        <w:autoSpaceDN/>
        <w:adjustRightInd/>
        <w:spacing w:line="300" w:lineRule="auto"/>
        <w:jc w:val="both"/>
        <w:rPr>
          <w:rFonts w:cs="Times New Roman"/>
          <w:sz w:val="19"/>
          <w:szCs w:val="19"/>
        </w:rPr>
      </w:pPr>
      <w:r w:rsidRPr="00C67857">
        <w:rPr>
          <w:rFonts w:cs="Times New Roman"/>
          <w:sz w:val="19"/>
          <w:szCs w:val="19"/>
        </w:rPr>
        <w:t xml:space="preserve">Rozporządzenia Komisji UE Nr 1407/2013 z dnia 18 grudnia 2013 r. w sprawie stosowania </w:t>
      </w:r>
      <w:r w:rsidRPr="00DE4D7A">
        <w:rPr>
          <w:rFonts w:cs="Times New Roman"/>
          <w:sz w:val="19"/>
          <w:szCs w:val="19"/>
        </w:rPr>
        <w:t>art. 107 i 108 Traktatu o funkcjonowaniu Unii Europejskiej do pomocy de</w:t>
      </w:r>
      <w:r w:rsidR="00985E56">
        <w:rPr>
          <w:rFonts w:cs="Times New Roman"/>
          <w:sz w:val="19"/>
          <w:szCs w:val="19"/>
        </w:rPr>
        <w:t xml:space="preserve"> </w:t>
      </w:r>
      <w:proofErr w:type="spellStart"/>
      <w:r w:rsidR="00985E56">
        <w:rPr>
          <w:rFonts w:cs="Times New Roman"/>
          <w:sz w:val="19"/>
          <w:szCs w:val="19"/>
        </w:rPr>
        <w:t>minimis</w:t>
      </w:r>
      <w:proofErr w:type="spellEnd"/>
      <w:r w:rsidR="00985E56">
        <w:rPr>
          <w:rFonts w:cs="Times New Roman"/>
          <w:sz w:val="19"/>
          <w:szCs w:val="19"/>
        </w:rPr>
        <w:t xml:space="preserve"> (Dz. Urz. UE L 352 z 2</w:t>
      </w:r>
      <w:r w:rsidRPr="00DE4D7A">
        <w:rPr>
          <w:rFonts w:cs="Times New Roman"/>
          <w:sz w:val="19"/>
          <w:szCs w:val="19"/>
        </w:rPr>
        <w:t>4.12.2013 str.1),</w:t>
      </w:r>
    </w:p>
    <w:p w14:paraId="00C872CC" w14:textId="77777777" w:rsidR="00914B7B" w:rsidRPr="00DE4D7A" w:rsidRDefault="00914B7B" w:rsidP="00914B7B">
      <w:pPr>
        <w:pStyle w:val="Akapitzlist"/>
        <w:widowControl/>
        <w:numPr>
          <w:ilvl w:val="0"/>
          <w:numId w:val="1"/>
        </w:numPr>
        <w:autoSpaceDE/>
        <w:autoSpaceDN/>
        <w:adjustRightInd/>
        <w:spacing w:line="300" w:lineRule="auto"/>
        <w:jc w:val="both"/>
        <w:rPr>
          <w:rFonts w:cs="Times New Roman"/>
          <w:sz w:val="19"/>
          <w:szCs w:val="19"/>
        </w:rPr>
      </w:pPr>
      <w:r w:rsidRPr="00DE4D7A">
        <w:rPr>
          <w:rFonts w:cs="Times New Roman"/>
          <w:sz w:val="19"/>
          <w:szCs w:val="19"/>
        </w:rPr>
        <w:t>Kodeksu cywilnego,</w:t>
      </w:r>
    </w:p>
    <w:p w14:paraId="24E8AA0B" w14:textId="77777777" w:rsidR="00914B7B" w:rsidRPr="00DE4D7A" w:rsidRDefault="00914B7B" w:rsidP="00914B7B">
      <w:pPr>
        <w:pStyle w:val="Akapitzlist"/>
        <w:widowControl/>
        <w:numPr>
          <w:ilvl w:val="0"/>
          <w:numId w:val="1"/>
        </w:numPr>
        <w:autoSpaceDE/>
        <w:autoSpaceDN/>
        <w:adjustRightInd/>
        <w:spacing w:line="300" w:lineRule="auto"/>
        <w:jc w:val="both"/>
        <w:rPr>
          <w:rFonts w:cs="Times New Roman"/>
          <w:sz w:val="19"/>
          <w:szCs w:val="19"/>
        </w:rPr>
      </w:pPr>
      <w:r w:rsidRPr="00DE4D7A">
        <w:rPr>
          <w:rFonts w:cs="Times New Roman"/>
          <w:sz w:val="19"/>
          <w:szCs w:val="19"/>
        </w:rPr>
        <w:t>niniejszego Regulaminu.</w:t>
      </w:r>
    </w:p>
    <w:p w14:paraId="0CD028BD" w14:textId="77777777" w:rsidR="00914B7B" w:rsidRPr="00DE4D7A" w:rsidRDefault="00914B7B" w:rsidP="00914B7B">
      <w:pPr>
        <w:spacing w:line="276" w:lineRule="auto"/>
        <w:jc w:val="center"/>
        <w:rPr>
          <w:rFonts w:cs="Times New Roman"/>
          <w:b/>
          <w:sz w:val="19"/>
          <w:szCs w:val="19"/>
        </w:rPr>
      </w:pPr>
      <w:r w:rsidRPr="00DE4D7A">
        <w:rPr>
          <w:rFonts w:cs="Times New Roman"/>
          <w:b/>
          <w:sz w:val="19"/>
          <w:szCs w:val="19"/>
        </w:rPr>
        <w:t>§ 2</w:t>
      </w:r>
    </w:p>
    <w:p w14:paraId="28B7973E" w14:textId="77777777" w:rsidR="00914B7B" w:rsidRPr="00DE4D7A" w:rsidRDefault="00914B7B" w:rsidP="00914B7B">
      <w:pPr>
        <w:spacing w:after="60" w:line="300" w:lineRule="auto"/>
        <w:jc w:val="both"/>
        <w:rPr>
          <w:rFonts w:cs="Times New Roman"/>
          <w:sz w:val="19"/>
          <w:szCs w:val="19"/>
        </w:rPr>
      </w:pPr>
      <w:r w:rsidRPr="00DE4D7A">
        <w:rPr>
          <w:rFonts w:cs="Times New Roman"/>
          <w:sz w:val="19"/>
          <w:szCs w:val="19"/>
        </w:rPr>
        <w:t>Ilekroć w Regulaminie jest mowa o:</w:t>
      </w:r>
    </w:p>
    <w:p w14:paraId="2631E6AD" w14:textId="77777777" w:rsidR="00914B7B" w:rsidRPr="00DE4D7A" w:rsidRDefault="00914B7B" w:rsidP="00914B7B">
      <w:pPr>
        <w:pStyle w:val="Style17"/>
        <w:widowControl/>
        <w:numPr>
          <w:ilvl w:val="0"/>
          <w:numId w:val="38"/>
        </w:numPr>
        <w:spacing w:line="300" w:lineRule="auto"/>
        <w:ind w:left="425" w:hanging="357"/>
        <w:rPr>
          <w:rFonts w:cs="Verdana"/>
          <w:sz w:val="19"/>
          <w:szCs w:val="19"/>
        </w:rPr>
      </w:pPr>
      <w:r w:rsidRPr="00DE4D7A">
        <w:rPr>
          <w:rFonts w:cs="Times New Roman"/>
          <w:b/>
          <w:sz w:val="19"/>
          <w:szCs w:val="19"/>
        </w:rPr>
        <w:t>Komisji</w:t>
      </w:r>
      <w:r w:rsidRPr="00DE4D7A">
        <w:rPr>
          <w:rFonts w:cs="Times New Roman"/>
          <w:sz w:val="19"/>
          <w:szCs w:val="19"/>
        </w:rPr>
        <w:t xml:space="preserve"> – </w:t>
      </w:r>
      <w:r w:rsidRPr="00DE4D7A">
        <w:rPr>
          <w:rStyle w:val="FontStyle38"/>
          <w:sz w:val="19"/>
          <w:szCs w:val="19"/>
        </w:rPr>
        <w:t xml:space="preserve">oznacza to </w:t>
      </w:r>
      <w:r w:rsidRPr="00DE4D7A">
        <w:rPr>
          <w:rFonts w:eastAsia="Times New Roman" w:cs="Arial"/>
          <w:sz w:val="19"/>
          <w:szCs w:val="19"/>
        </w:rPr>
        <w:t>K</w:t>
      </w:r>
      <w:r w:rsidRPr="00DE4D7A">
        <w:rPr>
          <w:rFonts w:eastAsia="Times New Roman"/>
          <w:sz w:val="19"/>
          <w:szCs w:val="19"/>
        </w:rPr>
        <w:t>omisję ds. opiniowania wniosków o organizację miejsc pracy ze środków FP i EFS powołaną Zarządzeniem Nr 30/2016 Dyrektora PUP z dnia 28 grudnia 2016 r</w:t>
      </w:r>
      <w:r w:rsidRPr="00DE4D7A">
        <w:rPr>
          <w:rFonts w:eastAsia="Times New Roman"/>
          <w:i/>
          <w:sz w:val="19"/>
          <w:szCs w:val="19"/>
        </w:rPr>
        <w:t xml:space="preserve">., </w:t>
      </w:r>
    </w:p>
    <w:p w14:paraId="636B3F11" w14:textId="77777777" w:rsidR="00914B7B" w:rsidRPr="00DE4D7A" w:rsidRDefault="00914B7B" w:rsidP="00914B7B">
      <w:pPr>
        <w:pStyle w:val="Style17"/>
        <w:widowControl/>
        <w:numPr>
          <w:ilvl w:val="0"/>
          <w:numId w:val="38"/>
        </w:numPr>
        <w:spacing w:line="300" w:lineRule="auto"/>
        <w:ind w:left="425" w:hanging="357"/>
        <w:rPr>
          <w:rFonts w:cs="Verdana"/>
          <w:sz w:val="19"/>
          <w:szCs w:val="19"/>
        </w:rPr>
      </w:pPr>
      <w:r w:rsidRPr="00DE4D7A">
        <w:rPr>
          <w:rFonts w:cs="Times New Roman"/>
          <w:b/>
          <w:sz w:val="19"/>
          <w:szCs w:val="19"/>
        </w:rPr>
        <w:t>Dłużnik</w:t>
      </w:r>
      <w:r w:rsidRPr="00DE4D7A">
        <w:rPr>
          <w:b/>
          <w:sz w:val="19"/>
          <w:szCs w:val="19"/>
        </w:rPr>
        <w:t>u</w:t>
      </w:r>
      <w:r w:rsidRPr="00DE4D7A">
        <w:rPr>
          <w:rFonts w:cs="Times New Roman"/>
          <w:b/>
          <w:sz w:val="19"/>
          <w:szCs w:val="19"/>
        </w:rPr>
        <w:t xml:space="preserve"> Funduszu Pracy, PFRON</w:t>
      </w:r>
      <w:r w:rsidRPr="00DE4D7A">
        <w:rPr>
          <w:rFonts w:cs="Times New Roman"/>
          <w:sz w:val="19"/>
          <w:szCs w:val="19"/>
        </w:rPr>
        <w:t xml:space="preserve"> – oznacza to osobę fizyczną, podmiot gospodarczy, która/y jest związana umową o dofinansowanie podjęcie działalności gospodarczej lub refundację  kosztów wyposażenia stanowiska pracy </w:t>
      </w:r>
      <w:r w:rsidRPr="00DE4D7A">
        <w:rPr>
          <w:sz w:val="19"/>
          <w:szCs w:val="19"/>
        </w:rPr>
        <w:t>(dotyczy umów zawartych z PUP w </w:t>
      </w:r>
      <w:r w:rsidRPr="00DE4D7A">
        <w:rPr>
          <w:rFonts w:cs="Times New Roman"/>
          <w:sz w:val="19"/>
          <w:szCs w:val="19"/>
        </w:rPr>
        <w:t>Białymstoku)</w:t>
      </w:r>
      <w:r w:rsidRPr="00DE4D7A">
        <w:rPr>
          <w:sz w:val="19"/>
          <w:szCs w:val="19"/>
        </w:rPr>
        <w:t xml:space="preserve"> lub jest </w:t>
      </w:r>
      <w:r w:rsidRPr="00DE4D7A">
        <w:rPr>
          <w:rFonts w:cs="Times New Roman"/>
          <w:sz w:val="19"/>
          <w:szCs w:val="19"/>
        </w:rPr>
        <w:t>zobowiązana/y na podstawie wezwania do zwrotu nienależnie pobranego świadczenia, refundacji kosztów wyposażenia stanowiska pracy, dofinansowania pod</w:t>
      </w:r>
      <w:r w:rsidRPr="00DE4D7A">
        <w:rPr>
          <w:sz w:val="19"/>
          <w:szCs w:val="19"/>
        </w:rPr>
        <w:t>jęcia działalności gospodarczej.</w:t>
      </w:r>
    </w:p>
    <w:p w14:paraId="245F6AEC" w14:textId="1CFD88F6" w:rsidR="00914B7B" w:rsidRPr="00C67857" w:rsidRDefault="00914B7B" w:rsidP="00914B7B">
      <w:pPr>
        <w:pStyle w:val="Style17"/>
        <w:widowControl/>
        <w:numPr>
          <w:ilvl w:val="0"/>
          <w:numId w:val="38"/>
        </w:numPr>
        <w:spacing w:line="300" w:lineRule="auto"/>
        <w:ind w:left="425" w:hanging="357"/>
        <w:rPr>
          <w:rFonts w:cs="Verdana"/>
          <w:sz w:val="19"/>
          <w:szCs w:val="19"/>
        </w:rPr>
      </w:pPr>
      <w:r w:rsidRPr="00DE4D7A">
        <w:rPr>
          <w:rFonts w:cs="Times New Roman"/>
          <w:b/>
          <w:sz w:val="19"/>
          <w:szCs w:val="19"/>
        </w:rPr>
        <w:t>Przeciętnym wynagrodzeniu</w:t>
      </w:r>
      <w:r w:rsidRPr="00DE4D7A">
        <w:rPr>
          <w:rFonts w:cs="Times New Roman"/>
          <w:sz w:val="19"/>
          <w:szCs w:val="19"/>
        </w:rPr>
        <w:t xml:space="preserve"> - należy przez to rozumieć przeciętne wynagrodzenie w poprzednim kwartale od pierwszego dnia następnego miesiąca po ogłoszeniu przez Prezesa Głównego Urzędu Statystycznego w Dzienniku Urzędowym Rzeczpospolitej Polskiej „Monitor Polski", na podstawie art.20 pkt. 2 ustawy z dnia 17 grudnia 1998 r. o emeryturach </w:t>
      </w:r>
      <w:r w:rsidRPr="00C67857">
        <w:rPr>
          <w:rFonts w:cs="Times New Roman"/>
          <w:sz w:val="19"/>
          <w:szCs w:val="19"/>
        </w:rPr>
        <w:t>i rentach z Funduszu Ubezpie</w:t>
      </w:r>
      <w:r w:rsidR="00985E56" w:rsidRPr="00C67857">
        <w:rPr>
          <w:rFonts w:cs="Times New Roman"/>
          <w:sz w:val="19"/>
          <w:szCs w:val="19"/>
        </w:rPr>
        <w:t>czeń Społecznych (t. j. Dz. U.</w:t>
      </w:r>
      <w:r w:rsidRPr="00C67857">
        <w:rPr>
          <w:rFonts w:cs="Times New Roman"/>
          <w:sz w:val="19"/>
          <w:szCs w:val="19"/>
        </w:rPr>
        <w:t xml:space="preserve"> 201</w:t>
      </w:r>
      <w:r w:rsidR="00985E56" w:rsidRPr="00C67857">
        <w:rPr>
          <w:rFonts w:cs="Times New Roman"/>
          <w:sz w:val="19"/>
          <w:szCs w:val="19"/>
        </w:rPr>
        <w:t>8</w:t>
      </w:r>
      <w:r w:rsidRPr="00C67857">
        <w:rPr>
          <w:rFonts w:cs="Times New Roman"/>
          <w:sz w:val="19"/>
          <w:szCs w:val="19"/>
        </w:rPr>
        <w:t xml:space="preserve">, poz. </w:t>
      </w:r>
      <w:r w:rsidR="00985E56" w:rsidRPr="00C67857">
        <w:rPr>
          <w:rFonts w:cs="Times New Roman"/>
          <w:sz w:val="19"/>
          <w:szCs w:val="19"/>
        </w:rPr>
        <w:t>1270</w:t>
      </w:r>
      <w:r w:rsidR="0038546F" w:rsidRPr="00C67857">
        <w:rPr>
          <w:rFonts w:cs="Times New Roman"/>
          <w:sz w:val="19"/>
          <w:szCs w:val="19"/>
        </w:rPr>
        <w:t xml:space="preserve"> z </w:t>
      </w:r>
      <w:proofErr w:type="spellStart"/>
      <w:r w:rsidR="0038546F" w:rsidRPr="00C67857">
        <w:rPr>
          <w:rFonts w:cs="Times New Roman"/>
          <w:sz w:val="19"/>
          <w:szCs w:val="19"/>
        </w:rPr>
        <w:t>późn</w:t>
      </w:r>
      <w:proofErr w:type="spellEnd"/>
      <w:r w:rsidR="0038546F" w:rsidRPr="00C67857">
        <w:rPr>
          <w:rFonts w:cs="Times New Roman"/>
          <w:sz w:val="19"/>
          <w:szCs w:val="19"/>
        </w:rPr>
        <w:t>. zm.</w:t>
      </w:r>
      <w:r w:rsidRPr="00C67857">
        <w:rPr>
          <w:rFonts w:cs="Times New Roman"/>
          <w:sz w:val="19"/>
          <w:szCs w:val="19"/>
        </w:rPr>
        <w:t>).</w:t>
      </w:r>
    </w:p>
    <w:p w14:paraId="7B95A590" w14:textId="457C1372" w:rsidR="00914B7B" w:rsidRPr="00DE4D7A" w:rsidRDefault="00914B7B" w:rsidP="00914B7B">
      <w:pPr>
        <w:pStyle w:val="Style17"/>
        <w:widowControl/>
        <w:numPr>
          <w:ilvl w:val="0"/>
          <w:numId w:val="38"/>
        </w:numPr>
        <w:spacing w:line="300" w:lineRule="auto"/>
        <w:ind w:left="425" w:hanging="357"/>
        <w:rPr>
          <w:rFonts w:cs="Verdana"/>
          <w:sz w:val="19"/>
          <w:szCs w:val="19"/>
        </w:rPr>
      </w:pPr>
      <w:r w:rsidRPr="00DE4D7A">
        <w:rPr>
          <w:rFonts w:cs="Times New Roman"/>
          <w:b/>
          <w:sz w:val="19"/>
          <w:szCs w:val="19"/>
        </w:rPr>
        <w:t>Rozporządzeniu</w:t>
      </w:r>
      <w:r w:rsidRPr="00DE4D7A">
        <w:rPr>
          <w:rFonts w:cs="Times New Roman"/>
          <w:sz w:val="19"/>
          <w:szCs w:val="19"/>
        </w:rPr>
        <w:t xml:space="preserve"> - należy przez to rozumieć Rozporządzenie Ministra </w:t>
      </w:r>
      <w:r w:rsidR="00985E56">
        <w:rPr>
          <w:rFonts w:cs="Times New Roman"/>
          <w:sz w:val="19"/>
          <w:szCs w:val="19"/>
        </w:rPr>
        <w:t xml:space="preserve">Rodziny </w:t>
      </w:r>
      <w:r w:rsidRPr="00DE4D7A">
        <w:rPr>
          <w:rFonts w:cs="Times New Roman"/>
          <w:sz w:val="19"/>
          <w:szCs w:val="19"/>
        </w:rPr>
        <w:t xml:space="preserve">Pracy </w:t>
      </w:r>
      <w:r w:rsidR="00985E56">
        <w:rPr>
          <w:rFonts w:cs="Times New Roman"/>
          <w:sz w:val="19"/>
          <w:szCs w:val="19"/>
        </w:rPr>
        <w:t xml:space="preserve">       </w:t>
      </w:r>
      <w:r w:rsidRPr="00DE4D7A">
        <w:rPr>
          <w:rFonts w:cs="Times New Roman"/>
          <w:sz w:val="19"/>
          <w:szCs w:val="19"/>
        </w:rPr>
        <w:t xml:space="preserve">i Polityki Społecznej z dnia </w:t>
      </w:r>
      <w:r w:rsidR="009D733C">
        <w:rPr>
          <w:rFonts w:cs="Times New Roman"/>
          <w:sz w:val="19"/>
          <w:szCs w:val="19"/>
        </w:rPr>
        <w:t>14 lipca 2017</w:t>
      </w:r>
      <w:r w:rsidRPr="00DE4D7A">
        <w:rPr>
          <w:rFonts w:cs="Times New Roman"/>
          <w:sz w:val="19"/>
          <w:szCs w:val="19"/>
        </w:rPr>
        <w:t xml:space="preserve"> r. w sprawie dokonywania z Funduszu Pracy refundacji kosztów wyposażenia lub doposażenia stanowiska pracy oraz przyznawania środków na podjęcie działalności gospodarczej (</w:t>
      </w:r>
      <w:r w:rsidR="009D733C">
        <w:rPr>
          <w:rFonts w:cs="Times New Roman"/>
          <w:sz w:val="19"/>
          <w:szCs w:val="19"/>
        </w:rPr>
        <w:t>Dz.U. poz. 1380</w:t>
      </w:r>
      <w:r w:rsidRPr="00DE4D7A">
        <w:rPr>
          <w:rFonts w:cs="Times New Roman"/>
          <w:sz w:val="19"/>
          <w:szCs w:val="19"/>
        </w:rPr>
        <w:t>).</w:t>
      </w:r>
    </w:p>
    <w:p w14:paraId="36FD909B" w14:textId="77777777" w:rsidR="00914B7B" w:rsidRPr="00DE4D7A" w:rsidRDefault="00914B7B" w:rsidP="00914B7B">
      <w:pPr>
        <w:pStyle w:val="Style17"/>
        <w:widowControl/>
        <w:numPr>
          <w:ilvl w:val="0"/>
          <w:numId w:val="38"/>
        </w:numPr>
        <w:spacing w:line="300" w:lineRule="auto"/>
        <w:ind w:left="425" w:hanging="357"/>
        <w:rPr>
          <w:rFonts w:cs="Verdana"/>
          <w:sz w:val="19"/>
          <w:szCs w:val="19"/>
        </w:rPr>
      </w:pPr>
      <w:r w:rsidRPr="00DE4D7A">
        <w:rPr>
          <w:rFonts w:cs="Times New Roman"/>
          <w:b/>
          <w:sz w:val="19"/>
          <w:szCs w:val="19"/>
        </w:rPr>
        <w:t>Staroście</w:t>
      </w:r>
      <w:r w:rsidRPr="00DE4D7A">
        <w:rPr>
          <w:rFonts w:cs="Times New Roman"/>
          <w:sz w:val="19"/>
          <w:szCs w:val="19"/>
        </w:rPr>
        <w:t xml:space="preserve"> - oznacza to działającego z upoważnienia Starosty Powiatu Białostockiego Dyrektora Powiatowego Urzędu Pracy w Białymstoku lub Zastępcę Dyrektora Powiatowego Urzędu Pracy w Białymstoku.</w:t>
      </w:r>
    </w:p>
    <w:p w14:paraId="38A1578F" w14:textId="77777777" w:rsidR="00914B7B" w:rsidRPr="00DE4D7A" w:rsidRDefault="00914B7B" w:rsidP="00914B7B">
      <w:pPr>
        <w:pStyle w:val="Style17"/>
        <w:widowControl/>
        <w:numPr>
          <w:ilvl w:val="0"/>
          <w:numId w:val="38"/>
        </w:numPr>
        <w:spacing w:line="300" w:lineRule="auto"/>
        <w:ind w:left="425" w:hanging="357"/>
        <w:rPr>
          <w:rFonts w:cs="Verdana"/>
          <w:sz w:val="19"/>
          <w:szCs w:val="19"/>
        </w:rPr>
      </w:pPr>
      <w:r w:rsidRPr="00DE4D7A">
        <w:rPr>
          <w:rFonts w:cs="Times New Roman"/>
          <w:b/>
          <w:sz w:val="19"/>
          <w:szCs w:val="19"/>
        </w:rPr>
        <w:t xml:space="preserve">Umowie – </w:t>
      </w:r>
      <w:r w:rsidRPr="00DE4D7A">
        <w:rPr>
          <w:rFonts w:cs="Times New Roman"/>
          <w:sz w:val="19"/>
          <w:szCs w:val="19"/>
        </w:rPr>
        <w:t>oznacza to Umowę o dofinansowanie podjęcia działalności gospodarczej.</w:t>
      </w:r>
    </w:p>
    <w:p w14:paraId="20A8ED35" w14:textId="77777777" w:rsidR="00914B7B" w:rsidRPr="00DE4D7A" w:rsidRDefault="00914B7B" w:rsidP="00914B7B">
      <w:pPr>
        <w:pStyle w:val="Style17"/>
        <w:widowControl/>
        <w:numPr>
          <w:ilvl w:val="0"/>
          <w:numId w:val="38"/>
        </w:numPr>
        <w:spacing w:line="300" w:lineRule="auto"/>
        <w:ind w:left="425" w:hanging="357"/>
        <w:rPr>
          <w:rFonts w:cs="Verdana"/>
          <w:sz w:val="19"/>
          <w:szCs w:val="19"/>
        </w:rPr>
      </w:pPr>
      <w:r w:rsidRPr="00DE4D7A">
        <w:rPr>
          <w:rFonts w:cs="Times New Roman"/>
          <w:b/>
          <w:sz w:val="19"/>
          <w:szCs w:val="19"/>
        </w:rPr>
        <w:t>Urzędzie</w:t>
      </w:r>
      <w:r w:rsidRPr="00DE4D7A">
        <w:rPr>
          <w:rFonts w:cs="Times New Roman"/>
          <w:sz w:val="19"/>
          <w:szCs w:val="19"/>
        </w:rPr>
        <w:t xml:space="preserve"> - oznacza Powiatowy Urząd Pracy w Białymstoku działający w imieniu Powiatu Białostockiego. </w:t>
      </w:r>
    </w:p>
    <w:p w14:paraId="0BA0BF15" w14:textId="03857A40" w:rsidR="00914B7B" w:rsidRPr="00C67857" w:rsidRDefault="00914B7B" w:rsidP="00914B7B">
      <w:pPr>
        <w:pStyle w:val="Style17"/>
        <w:widowControl/>
        <w:numPr>
          <w:ilvl w:val="0"/>
          <w:numId w:val="38"/>
        </w:numPr>
        <w:spacing w:line="300" w:lineRule="auto"/>
        <w:ind w:left="425" w:hanging="357"/>
        <w:rPr>
          <w:rFonts w:cs="Verdana"/>
          <w:sz w:val="19"/>
          <w:szCs w:val="19"/>
        </w:rPr>
      </w:pPr>
      <w:r w:rsidRPr="00C67857">
        <w:rPr>
          <w:rFonts w:cs="Times New Roman"/>
          <w:b/>
          <w:sz w:val="19"/>
          <w:szCs w:val="19"/>
        </w:rPr>
        <w:t>Ustawie</w:t>
      </w:r>
      <w:r w:rsidRPr="00C67857">
        <w:rPr>
          <w:rFonts w:cs="Times New Roman"/>
          <w:sz w:val="19"/>
          <w:szCs w:val="19"/>
        </w:rPr>
        <w:t xml:space="preserve"> - należy przez to rozumieć ustawę z dnia 20 kwietnia 2004 r. o promocji zatrudnienia i instytucjach rynku pracy (</w:t>
      </w:r>
      <w:proofErr w:type="spellStart"/>
      <w:r w:rsidR="007F72B4" w:rsidRPr="00C67857">
        <w:rPr>
          <w:rFonts w:cs="Times New Roman"/>
          <w:sz w:val="19"/>
          <w:szCs w:val="19"/>
        </w:rPr>
        <w:t>t.j</w:t>
      </w:r>
      <w:proofErr w:type="spellEnd"/>
      <w:r w:rsidR="007F72B4" w:rsidRPr="00C67857">
        <w:rPr>
          <w:rFonts w:cs="Times New Roman"/>
          <w:sz w:val="19"/>
          <w:szCs w:val="19"/>
        </w:rPr>
        <w:t xml:space="preserve">. </w:t>
      </w:r>
      <w:r w:rsidR="0038546F" w:rsidRPr="00C67857">
        <w:rPr>
          <w:rFonts w:cs="Times New Roman"/>
          <w:sz w:val="19"/>
          <w:szCs w:val="19"/>
        </w:rPr>
        <w:t xml:space="preserve">Dz.U. 2018 poz. 1265 z </w:t>
      </w:r>
      <w:proofErr w:type="spellStart"/>
      <w:r w:rsidR="0038546F" w:rsidRPr="00C67857">
        <w:rPr>
          <w:rFonts w:cs="Times New Roman"/>
          <w:sz w:val="19"/>
          <w:szCs w:val="19"/>
        </w:rPr>
        <w:t>późn</w:t>
      </w:r>
      <w:proofErr w:type="spellEnd"/>
      <w:r w:rsidR="0038546F" w:rsidRPr="00C67857">
        <w:rPr>
          <w:rFonts w:cs="Times New Roman"/>
          <w:sz w:val="19"/>
          <w:szCs w:val="19"/>
        </w:rPr>
        <w:t>. zm. oraz Dz.U. 2018 poz. 1149</w:t>
      </w:r>
      <w:r w:rsidRPr="00C67857">
        <w:rPr>
          <w:rFonts w:cs="Times New Roman"/>
          <w:sz w:val="19"/>
          <w:szCs w:val="19"/>
        </w:rPr>
        <w:t>).</w:t>
      </w:r>
    </w:p>
    <w:p w14:paraId="30CF3E47" w14:textId="77777777" w:rsidR="00914B7B" w:rsidRPr="00DE4D7A" w:rsidRDefault="00914B7B" w:rsidP="00914B7B">
      <w:pPr>
        <w:pStyle w:val="Style17"/>
        <w:widowControl/>
        <w:numPr>
          <w:ilvl w:val="0"/>
          <w:numId w:val="38"/>
        </w:numPr>
        <w:spacing w:line="300" w:lineRule="auto"/>
        <w:ind w:left="425" w:hanging="357"/>
        <w:rPr>
          <w:rFonts w:cs="Verdana"/>
          <w:sz w:val="19"/>
          <w:szCs w:val="19"/>
        </w:rPr>
      </w:pPr>
      <w:r w:rsidRPr="00DE4D7A">
        <w:rPr>
          <w:rFonts w:cs="Times New Roman"/>
          <w:b/>
          <w:sz w:val="19"/>
          <w:szCs w:val="19"/>
        </w:rPr>
        <w:t>Wniosku</w:t>
      </w:r>
      <w:r w:rsidRPr="00DE4D7A">
        <w:rPr>
          <w:rFonts w:cs="Times New Roman"/>
          <w:sz w:val="19"/>
          <w:szCs w:val="19"/>
        </w:rPr>
        <w:t xml:space="preserve"> – oznacza to Wniosek o dofinansowanie podjęcia działalności gospodarczej.</w:t>
      </w:r>
    </w:p>
    <w:p w14:paraId="199505BC" w14:textId="6419E14A" w:rsidR="00914B7B" w:rsidRPr="00DE4D7A" w:rsidRDefault="00914B7B" w:rsidP="00914B7B">
      <w:pPr>
        <w:pStyle w:val="Style17"/>
        <w:widowControl/>
        <w:numPr>
          <w:ilvl w:val="0"/>
          <w:numId w:val="38"/>
        </w:numPr>
        <w:spacing w:line="300" w:lineRule="auto"/>
        <w:ind w:left="425" w:hanging="357"/>
        <w:rPr>
          <w:rFonts w:cs="Verdana"/>
          <w:sz w:val="19"/>
          <w:szCs w:val="19"/>
        </w:rPr>
      </w:pPr>
      <w:r w:rsidRPr="00DE4D7A">
        <w:rPr>
          <w:rFonts w:cs="Times New Roman"/>
          <w:b/>
          <w:sz w:val="19"/>
          <w:szCs w:val="19"/>
        </w:rPr>
        <w:t>Wnioskodawcy</w:t>
      </w:r>
      <w:r w:rsidRPr="00DE4D7A">
        <w:rPr>
          <w:rFonts w:cs="Times New Roman"/>
          <w:sz w:val="19"/>
          <w:szCs w:val="19"/>
        </w:rPr>
        <w:t xml:space="preserve"> – oznacza to osobę bezrobotną spełniającą przesłanki art. 2 Ustawy</w:t>
      </w:r>
      <w:r w:rsidR="000345DD">
        <w:rPr>
          <w:rFonts w:cs="Times New Roman"/>
          <w:sz w:val="19"/>
          <w:szCs w:val="19"/>
        </w:rPr>
        <w:t>,</w:t>
      </w:r>
      <w:r w:rsidRPr="00DE4D7A">
        <w:rPr>
          <w:rFonts w:cs="Times New Roman"/>
          <w:sz w:val="19"/>
          <w:szCs w:val="19"/>
        </w:rPr>
        <w:t xml:space="preserve"> ubiegającą się o przyznanie środków na podjęcie działalności gospodarczej w Urzędzie.</w:t>
      </w:r>
    </w:p>
    <w:p w14:paraId="0509ABE8" w14:textId="32AF8DE4" w:rsidR="00914B7B" w:rsidRPr="0091585C" w:rsidRDefault="00914B7B" w:rsidP="00914B7B">
      <w:pPr>
        <w:pStyle w:val="Style17"/>
        <w:widowControl/>
        <w:numPr>
          <w:ilvl w:val="0"/>
          <w:numId w:val="38"/>
        </w:numPr>
        <w:spacing w:line="300" w:lineRule="auto"/>
        <w:ind w:left="425" w:hanging="357"/>
        <w:rPr>
          <w:rFonts w:cs="Verdana"/>
          <w:sz w:val="19"/>
          <w:szCs w:val="19"/>
        </w:rPr>
      </w:pPr>
      <w:r w:rsidRPr="00DE4D7A">
        <w:rPr>
          <w:b/>
          <w:sz w:val="19"/>
          <w:szCs w:val="19"/>
        </w:rPr>
        <w:lastRenderedPageBreak/>
        <w:t>Zakupie używanym</w:t>
      </w:r>
      <w:r w:rsidRPr="00DE4D7A">
        <w:rPr>
          <w:sz w:val="19"/>
          <w:szCs w:val="19"/>
        </w:rPr>
        <w:t xml:space="preserve"> - oznacza to zakup przedmiotu, który nie jest fabrycznie nowy, był przed zakupem użytkowany przez kogokolwiek lub nosi ślady użytkowania, w tym w szczególności: przedmiot powystawowy, poleasingowy, </w:t>
      </w:r>
      <w:proofErr w:type="spellStart"/>
      <w:r w:rsidRPr="00DE4D7A">
        <w:rPr>
          <w:sz w:val="19"/>
          <w:szCs w:val="19"/>
        </w:rPr>
        <w:t>recertyfikowany</w:t>
      </w:r>
      <w:proofErr w:type="spellEnd"/>
      <w:r w:rsidRPr="00DE4D7A">
        <w:rPr>
          <w:sz w:val="19"/>
          <w:szCs w:val="19"/>
        </w:rPr>
        <w:t>,</w:t>
      </w:r>
      <w:r w:rsidRPr="00DE4D7A">
        <w:rPr>
          <w:rFonts w:cs="Times New Roman"/>
          <w:sz w:val="19"/>
          <w:szCs w:val="19"/>
        </w:rPr>
        <w:t xml:space="preserve"> zakup dokonany na podstawie faktury </w:t>
      </w:r>
      <w:r w:rsidR="00987E02">
        <w:rPr>
          <w:rFonts w:cs="Times New Roman"/>
          <w:sz w:val="19"/>
          <w:szCs w:val="19"/>
        </w:rPr>
        <w:t>VAT marża</w:t>
      </w:r>
      <w:r w:rsidR="00987E02" w:rsidRPr="00987E02">
        <w:rPr>
          <w:rFonts w:cs="Times New Roman"/>
          <w:sz w:val="19"/>
          <w:szCs w:val="19"/>
        </w:rPr>
        <w:t>,</w:t>
      </w:r>
      <w:r w:rsidRPr="00DE4D7A">
        <w:rPr>
          <w:rFonts w:cs="Times New Roman"/>
          <w:sz w:val="19"/>
          <w:szCs w:val="19"/>
        </w:rPr>
        <w:t xml:space="preserve"> zakup dokonany od firmy, która odsprzedaje sprzęt zakupiony z zamiarem użytkowania dla własnych celów, zakup dokonany od firmy, która zgodnie z klasyfikacją PKD nie zajmuje się sprzedażą tego typu urządzeń, </w:t>
      </w:r>
      <w:r w:rsidRPr="00DE4D7A">
        <w:rPr>
          <w:sz w:val="19"/>
          <w:szCs w:val="19"/>
        </w:rPr>
        <w:t>oprogramowanie, które przed zakupem było użytkowane, itp.</w:t>
      </w:r>
    </w:p>
    <w:p w14:paraId="777DA4D8" w14:textId="14262A8D" w:rsidR="0070722E" w:rsidRPr="00DE4D7A" w:rsidRDefault="0070722E" w:rsidP="0070722E">
      <w:pPr>
        <w:pStyle w:val="Nagwek1"/>
        <w:numPr>
          <w:ilvl w:val="0"/>
          <w:numId w:val="31"/>
        </w:numPr>
        <w:jc w:val="center"/>
        <w:rPr>
          <w:rFonts w:ascii="Verdana" w:hAnsi="Verdana"/>
          <w:color w:val="auto"/>
          <w:sz w:val="19"/>
          <w:szCs w:val="19"/>
        </w:rPr>
      </w:pPr>
      <w:r w:rsidRPr="00DE4D7A">
        <w:rPr>
          <w:rFonts w:ascii="Verdana" w:hAnsi="Verdana"/>
          <w:color w:val="auto"/>
          <w:sz w:val="19"/>
          <w:szCs w:val="19"/>
        </w:rPr>
        <w:t>POMOC PUBLICZNA</w:t>
      </w:r>
      <w:bookmarkEnd w:id="1"/>
    </w:p>
    <w:p w14:paraId="2A29DA79" w14:textId="77777777" w:rsidR="0070722E" w:rsidRPr="00DE4D7A" w:rsidRDefault="0070722E" w:rsidP="0070722E">
      <w:pPr>
        <w:spacing w:line="276" w:lineRule="auto"/>
        <w:jc w:val="center"/>
        <w:rPr>
          <w:rFonts w:cs="Times New Roman"/>
          <w:b/>
          <w:sz w:val="19"/>
          <w:szCs w:val="19"/>
        </w:rPr>
      </w:pPr>
    </w:p>
    <w:p w14:paraId="22AF0BEE" w14:textId="77777777" w:rsidR="0070722E" w:rsidRPr="00DE4D7A" w:rsidRDefault="0070722E" w:rsidP="0070722E">
      <w:pPr>
        <w:spacing w:line="276" w:lineRule="auto"/>
        <w:jc w:val="center"/>
        <w:rPr>
          <w:rFonts w:cs="Times New Roman"/>
          <w:b/>
          <w:sz w:val="19"/>
          <w:szCs w:val="19"/>
        </w:rPr>
      </w:pPr>
      <w:r w:rsidRPr="00DE4D7A">
        <w:rPr>
          <w:rFonts w:cs="Times New Roman"/>
          <w:b/>
          <w:sz w:val="19"/>
          <w:szCs w:val="19"/>
        </w:rPr>
        <w:t>§ 3</w:t>
      </w:r>
    </w:p>
    <w:p w14:paraId="2FC30764" w14:textId="77777777" w:rsidR="00914B7B" w:rsidRPr="00DE4D7A" w:rsidRDefault="00914B7B" w:rsidP="00914B7B">
      <w:pPr>
        <w:pStyle w:val="Akapitzlist"/>
        <w:widowControl/>
        <w:numPr>
          <w:ilvl w:val="0"/>
          <w:numId w:val="3"/>
        </w:numPr>
        <w:autoSpaceDE/>
        <w:autoSpaceDN/>
        <w:adjustRightInd/>
        <w:spacing w:after="60" w:line="300" w:lineRule="auto"/>
        <w:ind w:left="357" w:hanging="357"/>
        <w:jc w:val="both"/>
        <w:rPr>
          <w:rFonts w:cs="Times New Roman"/>
          <w:sz w:val="19"/>
          <w:szCs w:val="19"/>
        </w:rPr>
      </w:pPr>
      <w:r w:rsidRPr="00DE4D7A">
        <w:rPr>
          <w:rFonts w:cs="Times New Roman"/>
          <w:sz w:val="19"/>
          <w:szCs w:val="19"/>
        </w:rPr>
        <w:t xml:space="preserve">Środki z Funduszu Pracy, o których mowa w § 4 ust. 1 niniejszego Regulaminu stanowią pomoc de </w:t>
      </w:r>
      <w:proofErr w:type="spellStart"/>
      <w:r w:rsidRPr="00DE4D7A">
        <w:rPr>
          <w:rFonts w:cs="Times New Roman"/>
          <w:sz w:val="19"/>
          <w:szCs w:val="19"/>
        </w:rPr>
        <w:t>minimis</w:t>
      </w:r>
      <w:proofErr w:type="spellEnd"/>
      <w:r w:rsidRPr="00DE4D7A">
        <w:rPr>
          <w:rFonts w:cs="Times New Roman"/>
          <w:sz w:val="19"/>
          <w:szCs w:val="19"/>
        </w:rPr>
        <w:t xml:space="preserve"> w rozumieniu przepisów Rozporządzenia Komisji UE Nr 1407/2013 z dnia 18 grudnia 2013 r. w sprawie stosowania art. 107 i 108 Traktatu o funkcjonowaniu Unii Europejskiej do pomocy de </w:t>
      </w:r>
      <w:proofErr w:type="spellStart"/>
      <w:r w:rsidRPr="00DE4D7A">
        <w:rPr>
          <w:rFonts w:cs="Times New Roman"/>
          <w:sz w:val="19"/>
          <w:szCs w:val="19"/>
        </w:rPr>
        <w:t>minimis</w:t>
      </w:r>
      <w:proofErr w:type="spellEnd"/>
      <w:r w:rsidRPr="00DE4D7A">
        <w:rPr>
          <w:rFonts w:cs="Times New Roman"/>
          <w:sz w:val="19"/>
          <w:szCs w:val="19"/>
        </w:rPr>
        <w:t xml:space="preserve"> (Dz. Urz. UE L 352 z 24.12.2013 str.1) i są udzielane zgodnie z przepisami rozporządzenia, o którym mowa w § 1 pkt. 2 niniejszego Regulaminu.</w:t>
      </w:r>
    </w:p>
    <w:p w14:paraId="67FF618B" w14:textId="77777777" w:rsidR="00914B7B" w:rsidRPr="00DE4D7A" w:rsidRDefault="00914B7B" w:rsidP="00914B7B">
      <w:pPr>
        <w:pStyle w:val="Akapitzlist"/>
        <w:widowControl/>
        <w:numPr>
          <w:ilvl w:val="0"/>
          <w:numId w:val="3"/>
        </w:numPr>
        <w:autoSpaceDE/>
        <w:autoSpaceDN/>
        <w:adjustRightInd/>
        <w:spacing w:after="60" w:line="300" w:lineRule="auto"/>
        <w:ind w:left="357" w:hanging="357"/>
        <w:jc w:val="both"/>
        <w:rPr>
          <w:rFonts w:cs="Times New Roman"/>
          <w:sz w:val="19"/>
          <w:szCs w:val="19"/>
        </w:rPr>
      </w:pPr>
      <w:r w:rsidRPr="00DE4D7A">
        <w:rPr>
          <w:rFonts w:cs="Times New Roman"/>
          <w:sz w:val="19"/>
          <w:szCs w:val="19"/>
        </w:rPr>
        <w:t>Dotacji nie udziela się, jeżeli łącznie z inną pomocą ze środków publicznych, niezależnie od jej formy i źródła pochodzenia, w tym ze środków z budżetu Unii Europejskiej, udzieloną w odniesieniu do tych samych kosztów kwalifikowanych, spowoduje przekroczenie dopuszczalnej intensywności pomocy określonej dla danego przeznaczenia pomocy.</w:t>
      </w:r>
    </w:p>
    <w:p w14:paraId="4B4DEE08" w14:textId="6D9B857C" w:rsidR="00914B7B" w:rsidRPr="00C67857" w:rsidRDefault="00914B7B" w:rsidP="00914B7B">
      <w:pPr>
        <w:pStyle w:val="Akapitzlist"/>
        <w:widowControl/>
        <w:numPr>
          <w:ilvl w:val="0"/>
          <w:numId w:val="3"/>
        </w:numPr>
        <w:autoSpaceDE/>
        <w:autoSpaceDN/>
        <w:adjustRightInd/>
        <w:spacing w:after="60" w:line="300" w:lineRule="auto"/>
        <w:ind w:left="357" w:hanging="357"/>
        <w:jc w:val="both"/>
        <w:rPr>
          <w:rFonts w:cs="Times New Roman"/>
          <w:sz w:val="19"/>
          <w:szCs w:val="19"/>
        </w:rPr>
      </w:pPr>
      <w:r w:rsidRPr="00C67857">
        <w:rPr>
          <w:rFonts w:cs="Times New Roman"/>
          <w:sz w:val="19"/>
          <w:szCs w:val="19"/>
        </w:rPr>
        <w:t xml:space="preserve">Zaświadczenie o udzielonej pomocy de </w:t>
      </w:r>
      <w:proofErr w:type="spellStart"/>
      <w:r w:rsidRPr="00C67857">
        <w:rPr>
          <w:rFonts w:cs="Times New Roman"/>
          <w:sz w:val="19"/>
          <w:szCs w:val="19"/>
        </w:rPr>
        <w:t>minimis</w:t>
      </w:r>
      <w:proofErr w:type="spellEnd"/>
      <w:r w:rsidRPr="00C67857">
        <w:rPr>
          <w:rFonts w:cs="Times New Roman"/>
          <w:sz w:val="19"/>
          <w:szCs w:val="19"/>
        </w:rPr>
        <w:t xml:space="preserve"> wydaje się zgodnie z § 4 ust. 1 Rozporządzenia Rady Ministrów z dnia 20 marca 2007 r. w sprawie zaświadczeń o pomocy de </w:t>
      </w:r>
      <w:proofErr w:type="spellStart"/>
      <w:r w:rsidRPr="00C67857">
        <w:rPr>
          <w:rFonts w:cs="Times New Roman"/>
          <w:sz w:val="19"/>
          <w:szCs w:val="19"/>
        </w:rPr>
        <w:t>minimis</w:t>
      </w:r>
      <w:proofErr w:type="spellEnd"/>
      <w:r w:rsidRPr="00C67857">
        <w:rPr>
          <w:rFonts w:cs="Times New Roman"/>
          <w:sz w:val="19"/>
          <w:szCs w:val="19"/>
        </w:rPr>
        <w:t xml:space="preserve"> i pomocy de </w:t>
      </w:r>
      <w:proofErr w:type="spellStart"/>
      <w:r w:rsidRPr="00C67857">
        <w:rPr>
          <w:rFonts w:cs="Times New Roman"/>
          <w:sz w:val="19"/>
          <w:szCs w:val="19"/>
        </w:rPr>
        <w:t>minimis</w:t>
      </w:r>
      <w:proofErr w:type="spellEnd"/>
      <w:r w:rsidRPr="00C67857">
        <w:rPr>
          <w:rFonts w:cs="Times New Roman"/>
          <w:sz w:val="19"/>
          <w:szCs w:val="19"/>
        </w:rPr>
        <w:t xml:space="preserve"> w rolni</w:t>
      </w:r>
      <w:r w:rsidR="007665F4" w:rsidRPr="00C67857">
        <w:rPr>
          <w:rFonts w:cs="Times New Roman"/>
          <w:sz w:val="19"/>
          <w:szCs w:val="19"/>
        </w:rPr>
        <w:t>ctwie lub rybołówstwie (</w:t>
      </w:r>
      <w:proofErr w:type="spellStart"/>
      <w:r w:rsidR="0038546F" w:rsidRPr="00C67857">
        <w:rPr>
          <w:rFonts w:cs="Times New Roman"/>
          <w:sz w:val="19"/>
          <w:szCs w:val="19"/>
        </w:rPr>
        <w:t>t.j</w:t>
      </w:r>
      <w:proofErr w:type="spellEnd"/>
      <w:r w:rsidR="0038546F" w:rsidRPr="00C67857">
        <w:rPr>
          <w:rFonts w:cs="Times New Roman"/>
          <w:sz w:val="19"/>
          <w:szCs w:val="19"/>
        </w:rPr>
        <w:t xml:space="preserve">. </w:t>
      </w:r>
      <w:r w:rsidR="007665F4" w:rsidRPr="00C67857">
        <w:rPr>
          <w:rFonts w:cs="Times New Roman"/>
          <w:sz w:val="19"/>
          <w:szCs w:val="19"/>
        </w:rPr>
        <w:t>Dz. U.</w:t>
      </w:r>
      <w:r w:rsidRPr="00C67857">
        <w:rPr>
          <w:rFonts w:cs="Times New Roman"/>
          <w:sz w:val="19"/>
          <w:szCs w:val="19"/>
        </w:rPr>
        <w:t xml:space="preserve"> 201</w:t>
      </w:r>
      <w:r w:rsidR="007665F4" w:rsidRPr="00C67857">
        <w:rPr>
          <w:rFonts w:cs="Times New Roman"/>
          <w:sz w:val="19"/>
          <w:szCs w:val="19"/>
        </w:rPr>
        <w:t>8</w:t>
      </w:r>
      <w:r w:rsidR="0038546F" w:rsidRPr="00C67857">
        <w:rPr>
          <w:rFonts w:cs="Times New Roman"/>
          <w:sz w:val="19"/>
          <w:szCs w:val="19"/>
        </w:rPr>
        <w:t xml:space="preserve"> r.</w:t>
      </w:r>
      <w:r w:rsidRPr="00C67857">
        <w:rPr>
          <w:rFonts w:cs="Times New Roman"/>
          <w:sz w:val="19"/>
          <w:szCs w:val="19"/>
        </w:rPr>
        <w:t xml:space="preserve"> poz. </w:t>
      </w:r>
      <w:r w:rsidR="007665F4" w:rsidRPr="00C67857">
        <w:rPr>
          <w:rFonts w:cs="Times New Roman"/>
          <w:sz w:val="19"/>
          <w:szCs w:val="19"/>
        </w:rPr>
        <w:t>350</w:t>
      </w:r>
      <w:r w:rsidRPr="00C67857">
        <w:rPr>
          <w:rFonts w:cs="Times New Roman"/>
          <w:sz w:val="19"/>
          <w:szCs w:val="19"/>
        </w:rPr>
        <w:t>).</w:t>
      </w:r>
    </w:p>
    <w:p w14:paraId="07B18F43" w14:textId="77777777" w:rsidR="00914B7B" w:rsidRPr="00DE4D7A" w:rsidRDefault="00914B7B" w:rsidP="00914B7B">
      <w:pPr>
        <w:pStyle w:val="Akapitzlist"/>
        <w:widowControl/>
        <w:numPr>
          <w:ilvl w:val="0"/>
          <w:numId w:val="3"/>
        </w:numPr>
        <w:autoSpaceDE/>
        <w:autoSpaceDN/>
        <w:adjustRightInd/>
        <w:spacing w:after="60" w:line="300" w:lineRule="auto"/>
        <w:ind w:left="357" w:hanging="357"/>
        <w:jc w:val="both"/>
        <w:rPr>
          <w:rFonts w:cs="Times New Roman"/>
          <w:sz w:val="19"/>
          <w:szCs w:val="19"/>
        </w:rPr>
      </w:pPr>
      <w:r w:rsidRPr="00C67857">
        <w:rPr>
          <w:rFonts w:cs="Times New Roman"/>
          <w:sz w:val="19"/>
          <w:szCs w:val="19"/>
        </w:rPr>
        <w:t xml:space="preserve">Wnioskodawca zobowiązany jest do należytego zabezpieczenia, przechowywania i udostępnienia Urzędowi oraz instytucjom krajowym upoważnionym do kontroli, wszelkich </w:t>
      </w:r>
      <w:r w:rsidRPr="00DE4D7A">
        <w:rPr>
          <w:rFonts w:cs="Times New Roman"/>
          <w:sz w:val="19"/>
          <w:szCs w:val="19"/>
        </w:rPr>
        <w:t>dokumentów związanych z realizacją umowy przez okres co najmniej 10 lat od dnia jej zawarcia.</w:t>
      </w:r>
    </w:p>
    <w:p w14:paraId="24AD28DD" w14:textId="77777777" w:rsidR="0070722E" w:rsidRPr="00DE4D7A" w:rsidRDefault="0070722E" w:rsidP="0070722E">
      <w:pPr>
        <w:pStyle w:val="Akapitzlist"/>
        <w:widowControl/>
        <w:autoSpaceDE/>
        <w:autoSpaceDN/>
        <w:adjustRightInd/>
        <w:spacing w:after="60" w:line="300" w:lineRule="auto"/>
        <w:ind w:left="357"/>
        <w:jc w:val="both"/>
        <w:rPr>
          <w:rFonts w:cs="Times New Roman"/>
          <w:sz w:val="19"/>
          <w:szCs w:val="19"/>
        </w:rPr>
      </w:pPr>
    </w:p>
    <w:p w14:paraId="7DB00314" w14:textId="0E0B3FB1" w:rsidR="0080140D" w:rsidRPr="00DE4D7A" w:rsidRDefault="0080140D" w:rsidP="00AD5AF5">
      <w:pPr>
        <w:pStyle w:val="Nagwek1"/>
        <w:numPr>
          <w:ilvl w:val="0"/>
          <w:numId w:val="31"/>
        </w:numPr>
        <w:spacing w:before="0" w:line="276" w:lineRule="auto"/>
        <w:jc w:val="center"/>
        <w:rPr>
          <w:rFonts w:ascii="Verdana" w:hAnsi="Verdana" w:cstheme="minorHAnsi"/>
          <w:b w:val="0"/>
          <w:color w:val="auto"/>
          <w:sz w:val="19"/>
          <w:szCs w:val="19"/>
        </w:rPr>
      </w:pPr>
      <w:bookmarkStart w:id="2" w:name="_Toc473629474"/>
      <w:r w:rsidRPr="00DE4D7A">
        <w:rPr>
          <w:rStyle w:val="FontStyle39"/>
          <w:rFonts w:cstheme="minorHAnsi"/>
          <w:b/>
          <w:color w:val="auto"/>
          <w:sz w:val="19"/>
          <w:szCs w:val="19"/>
        </w:rPr>
        <w:t xml:space="preserve">WNIOSEK </w:t>
      </w:r>
      <w:r w:rsidR="00E34AB6" w:rsidRPr="00DE4D7A">
        <w:rPr>
          <w:rStyle w:val="FontStyle39"/>
          <w:rFonts w:cstheme="minorHAnsi"/>
          <w:b/>
          <w:color w:val="auto"/>
          <w:sz w:val="19"/>
          <w:szCs w:val="19"/>
        </w:rPr>
        <w:t>O</w:t>
      </w:r>
      <w:r w:rsidRPr="00DE4D7A">
        <w:rPr>
          <w:rStyle w:val="FontStyle39"/>
          <w:rFonts w:cstheme="minorHAnsi"/>
          <w:b/>
          <w:color w:val="auto"/>
          <w:sz w:val="19"/>
          <w:szCs w:val="19"/>
        </w:rPr>
        <w:t xml:space="preserve"> PRZYZNANIE ŚRODKÓW NA PODJĘCIE DZIAŁALNOŚCI GOSPODARCZEJ</w:t>
      </w:r>
      <w:bookmarkEnd w:id="2"/>
    </w:p>
    <w:p w14:paraId="64730814" w14:textId="77777777" w:rsidR="0080140D" w:rsidRPr="00DE4D7A" w:rsidRDefault="0080140D" w:rsidP="004B1E0F">
      <w:pPr>
        <w:spacing w:line="276" w:lineRule="auto"/>
        <w:jc w:val="center"/>
        <w:rPr>
          <w:rFonts w:cs="Times New Roman"/>
          <w:b/>
          <w:sz w:val="19"/>
          <w:szCs w:val="19"/>
        </w:rPr>
      </w:pPr>
    </w:p>
    <w:p w14:paraId="2C09E42C" w14:textId="30E90202" w:rsidR="0080140D" w:rsidRPr="00DE4D7A" w:rsidRDefault="007E46A1" w:rsidP="004B1E0F">
      <w:pPr>
        <w:spacing w:line="276" w:lineRule="auto"/>
        <w:jc w:val="center"/>
        <w:rPr>
          <w:rFonts w:cs="Times New Roman"/>
          <w:b/>
          <w:sz w:val="19"/>
          <w:szCs w:val="19"/>
        </w:rPr>
      </w:pPr>
      <w:r w:rsidRPr="00DE4D7A">
        <w:rPr>
          <w:rFonts w:cs="Times New Roman"/>
          <w:b/>
          <w:sz w:val="19"/>
          <w:szCs w:val="19"/>
        </w:rPr>
        <w:t>§ 4</w:t>
      </w:r>
    </w:p>
    <w:p w14:paraId="3257DDA7" w14:textId="2C1A0AEE" w:rsidR="00914B7B" w:rsidRPr="00DE4D7A" w:rsidRDefault="00914B7B" w:rsidP="00914B7B">
      <w:pPr>
        <w:pStyle w:val="Akapitzlist"/>
        <w:widowControl/>
        <w:numPr>
          <w:ilvl w:val="0"/>
          <w:numId w:val="4"/>
        </w:numPr>
        <w:autoSpaceDE/>
        <w:autoSpaceDN/>
        <w:adjustRightInd/>
        <w:spacing w:after="60" w:line="300" w:lineRule="auto"/>
        <w:jc w:val="both"/>
        <w:rPr>
          <w:rFonts w:cs="Times New Roman"/>
          <w:sz w:val="19"/>
          <w:szCs w:val="19"/>
        </w:rPr>
      </w:pPr>
      <w:bookmarkStart w:id="3" w:name="_Toc473629475"/>
      <w:r w:rsidRPr="00DE4D7A">
        <w:rPr>
          <w:rFonts w:cs="Times New Roman"/>
          <w:sz w:val="19"/>
          <w:szCs w:val="19"/>
        </w:rPr>
        <w:t xml:space="preserve">Celem przyznawanej przez Urząd dotacji, jest pomoc osobom </w:t>
      </w:r>
      <w:r w:rsidRPr="00D679CF">
        <w:rPr>
          <w:rFonts w:cs="Times New Roman"/>
          <w:sz w:val="19"/>
          <w:szCs w:val="19"/>
        </w:rPr>
        <w:t>bezrobotny</w:t>
      </w:r>
      <w:r w:rsidR="007665F4" w:rsidRPr="00D679CF">
        <w:rPr>
          <w:rFonts w:cs="Times New Roman"/>
          <w:sz w:val="19"/>
          <w:szCs w:val="19"/>
        </w:rPr>
        <w:t>m</w:t>
      </w:r>
      <w:r w:rsidR="00C22ED3">
        <w:rPr>
          <w:rFonts w:cs="Times New Roman"/>
          <w:sz w:val="19"/>
          <w:szCs w:val="19"/>
        </w:rPr>
        <w:t>,</w:t>
      </w:r>
      <w:r w:rsidRPr="00DE4D7A">
        <w:rPr>
          <w:rFonts w:cs="Times New Roman"/>
          <w:sz w:val="19"/>
          <w:szCs w:val="19"/>
        </w:rPr>
        <w:t xml:space="preserve"> planującym rozpoczęcie i prowadzenie działalności gospodarczej na terenie powiatu białostockiego lub miasta Białegostoku, w stworzeniu i wyposażeniu własnego miejsca pracy. </w:t>
      </w:r>
    </w:p>
    <w:p w14:paraId="6FDF1DA1" w14:textId="77777777" w:rsidR="00914B7B" w:rsidRPr="00DE4D7A" w:rsidRDefault="00914B7B" w:rsidP="00914B7B">
      <w:pPr>
        <w:pStyle w:val="Akapitzlist"/>
        <w:widowControl/>
        <w:numPr>
          <w:ilvl w:val="0"/>
          <w:numId w:val="4"/>
        </w:numPr>
        <w:autoSpaceDE/>
        <w:autoSpaceDN/>
        <w:adjustRightInd/>
        <w:spacing w:after="60" w:line="300" w:lineRule="auto"/>
        <w:ind w:left="357" w:hanging="357"/>
        <w:jc w:val="both"/>
        <w:rPr>
          <w:rFonts w:cs="Times New Roman"/>
          <w:sz w:val="19"/>
          <w:szCs w:val="19"/>
        </w:rPr>
      </w:pPr>
      <w:r w:rsidRPr="00DE4D7A">
        <w:rPr>
          <w:rFonts w:cs="Times New Roman"/>
          <w:sz w:val="19"/>
          <w:szCs w:val="19"/>
        </w:rPr>
        <w:t>Ubiegający się o przyznanie dotacji składa Wniosek na obowiązującym w Urzędzie formularzu, wypełniony w sposób czytelny i zrozumiały, wraz z wymaganymi dokumentami.</w:t>
      </w:r>
    </w:p>
    <w:p w14:paraId="5D809665" w14:textId="77777777" w:rsidR="00914B7B" w:rsidRPr="00DE4D7A" w:rsidRDefault="00914B7B" w:rsidP="00914B7B">
      <w:pPr>
        <w:pStyle w:val="Akapitzlist"/>
        <w:widowControl/>
        <w:numPr>
          <w:ilvl w:val="0"/>
          <w:numId w:val="4"/>
        </w:numPr>
        <w:autoSpaceDE/>
        <w:autoSpaceDN/>
        <w:adjustRightInd/>
        <w:spacing w:after="60" w:line="300" w:lineRule="auto"/>
        <w:ind w:left="357" w:hanging="357"/>
        <w:jc w:val="both"/>
        <w:rPr>
          <w:rFonts w:cs="Times New Roman"/>
          <w:sz w:val="19"/>
          <w:szCs w:val="19"/>
        </w:rPr>
      </w:pPr>
      <w:r w:rsidRPr="00DE4D7A">
        <w:rPr>
          <w:rFonts w:cs="Times New Roman"/>
          <w:sz w:val="19"/>
          <w:szCs w:val="19"/>
        </w:rPr>
        <w:t>Wniosek zawiera:</w:t>
      </w:r>
    </w:p>
    <w:p w14:paraId="29168E50" w14:textId="77777777" w:rsidR="00914B7B" w:rsidRPr="00DE4D7A" w:rsidRDefault="00914B7B" w:rsidP="00914B7B">
      <w:pPr>
        <w:pStyle w:val="Akapitzlist"/>
        <w:widowControl/>
        <w:numPr>
          <w:ilvl w:val="0"/>
          <w:numId w:val="5"/>
        </w:numPr>
        <w:autoSpaceDE/>
        <w:autoSpaceDN/>
        <w:adjustRightInd/>
        <w:spacing w:after="60" w:line="300" w:lineRule="auto"/>
        <w:ind w:left="714" w:hanging="357"/>
        <w:jc w:val="both"/>
        <w:rPr>
          <w:rFonts w:cs="Times New Roman"/>
          <w:sz w:val="19"/>
          <w:szCs w:val="19"/>
        </w:rPr>
      </w:pPr>
      <w:r w:rsidRPr="00DE4D7A">
        <w:rPr>
          <w:rFonts w:cs="Times New Roman"/>
          <w:sz w:val="19"/>
          <w:szCs w:val="19"/>
        </w:rPr>
        <w:t>dane i adres Wnioskodawcy,</w:t>
      </w:r>
    </w:p>
    <w:p w14:paraId="615E62EF" w14:textId="77777777" w:rsidR="00914B7B" w:rsidRPr="00DE4D7A" w:rsidRDefault="00914B7B" w:rsidP="00914B7B">
      <w:pPr>
        <w:pStyle w:val="Akapitzlist"/>
        <w:widowControl/>
        <w:numPr>
          <w:ilvl w:val="0"/>
          <w:numId w:val="5"/>
        </w:numPr>
        <w:autoSpaceDE/>
        <w:autoSpaceDN/>
        <w:adjustRightInd/>
        <w:spacing w:after="60" w:line="300" w:lineRule="auto"/>
        <w:ind w:left="714" w:hanging="357"/>
        <w:jc w:val="both"/>
        <w:rPr>
          <w:rFonts w:cs="Times New Roman"/>
          <w:sz w:val="19"/>
          <w:szCs w:val="19"/>
        </w:rPr>
      </w:pPr>
      <w:r w:rsidRPr="00DE4D7A">
        <w:rPr>
          <w:rFonts w:cs="Times New Roman"/>
          <w:sz w:val="19"/>
          <w:szCs w:val="19"/>
        </w:rPr>
        <w:t>kwotę wnioskowanego dofinansowania,</w:t>
      </w:r>
    </w:p>
    <w:p w14:paraId="7D065CC9" w14:textId="77777777" w:rsidR="00914B7B" w:rsidRPr="00DE4D7A" w:rsidRDefault="00914B7B" w:rsidP="00914B7B">
      <w:pPr>
        <w:pStyle w:val="Akapitzlist"/>
        <w:widowControl/>
        <w:numPr>
          <w:ilvl w:val="0"/>
          <w:numId w:val="5"/>
        </w:numPr>
        <w:autoSpaceDE/>
        <w:autoSpaceDN/>
        <w:adjustRightInd/>
        <w:spacing w:after="60" w:line="300" w:lineRule="auto"/>
        <w:ind w:left="714" w:hanging="357"/>
        <w:jc w:val="both"/>
        <w:rPr>
          <w:rFonts w:cs="Times New Roman"/>
          <w:sz w:val="19"/>
          <w:szCs w:val="19"/>
        </w:rPr>
      </w:pPr>
      <w:r w:rsidRPr="00DE4D7A">
        <w:rPr>
          <w:rFonts w:cs="Times New Roman"/>
          <w:sz w:val="19"/>
          <w:szCs w:val="19"/>
        </w:rPr>
        <w:t>rodzaj działalności gospodarczej, w rozumieniu przepisów o swobodzie działalności gospodarczej, którą zamierza podjąć Wnioskodawca,</w:t>
      </w:r>
    </w:p>
    <w:p w14:paraId="782295C9" w14:textId="77777777" w:rsidR="00914B7B" w:rsidRPr="00DE4D7A" w:rsidRDefault="00914B7B" w:rsidP="00914B7B">
      <w:pPr>
        <w:pStyle w:val="Akapitzlist"/>
        <w:widowControl/>
        <w:numPr>
          <w:ilvl w:val="0"/>
          <w:numId w:val="5"/>
        </w:numPr>
        <w:autoSpaceDE/>
        <w:autoSpaceDN/>
        <w:adjustRightInd/>
        <w:spacing w:after="60" w:line="300" w:lineRule="auto"/>
        <w:ind w:left="714" w:hanging="357"/>
        <w:jc w:val="both"/>
        <w:rPr>
          <w:rFonts w:cs="Times New Roman"/>
          <w:sz w:val="19"/>
          <w:szCs w:val="19"/>
        </w:rPr>
      </w:pPr>
      <w:r w:rsidRPr="00DE4D7A">
        <w:rPr>
          <w:rFonts w:cs="Times New Roman"/>
          <w:sz w:val="19"/>
          <w:szCs w:val="19"/>
        </w:rPr>
        <w:t>symbol podklasy rodzaju działalności określony zgodnie z Polską Klasyfikacją Działalności (PKD),</w:t>
      </w:r>
    </w:p>
    <w:p w14:paraId="61D92924" w14:textId="77777777" w:rsidR="00914B7B" w:rsidRPr="00DE4D7A" w:rsidRDefault="00914B7B" w:rsidP="00914B7B">
      <w:pPr>
        <w:pStyle w:val="Akapitzlist"/>
        <w:widowControl/>
        <w:numPr>
          <w:ilvl w:val="0"/>
          <w:numId w:val="5"/>
        </w:numPr>
        <w:autoSpaceDE/>
        <w:autoSpaceDN/>
        <w:adjustRightInd/>
        <w:spacing w:after="60" w:line="300" w:lineRule="auto"/>
        <w:ind w:left="714" w:hanging="357"/>
        <w:jc w:val="both"/>
        <w:rPr>
          <w:rFonts w:cs="Times New Roman"/>
          <w:sz w:val="19"/>
          <w:szCs w:val="19"/>
        </w:rPr>
      </w:pPr>
      <w:r w:rsidRPr="00DE4D7A">
        <w:rPr>
          <w:rFonts w:cs="Times New Roman"/>
          <w:sz w:val="19"/>
          <w:szCs w:val="19"/>
        </w:rPr>
        <w:t>kalkulację kosztów związanych z podjęciem działalności gospodarczej oraz źródła ich finansowania,</w:t>
      </w:r>
    </w:p>
    <w:p w14:paraId="630C4449" w14:textId="77777777" w:rsidR="00914B7B" w:rsidRPr="00DE4D7A" w:rsidRDefault="00914B7B" w:rsidP="00914B7B">
      <w:pPr>
        <w:pStyle w:val="Akapitzlist"/>
        <w:widowControl/>
        <w:numPr>
          <w:ilvl w:val="0"/>
          <w:numId w:val="5"/>
        </w:numPr>
        <w:autoSpaceDE/>
        <w:autoSpaceDN/>
        <w:adjustRightInd/>
        <w:spacing w:after="60" w:line="300" w:lineRule="auto"/>
        <w:ind w:left="714" w:hanging="357"/>
        <w:jc w:val="both"/>
        <w:rPr>
          <w:rFonts w:cs="Times New Roman"/>
          <w:sz w:val="19"/>
          <w:szCs w:val="19"/>
        </w:rPr>
      </w:pPr>
      <w:r w:rsidRPr="00DE4D7A">
        <w:rPr>
          <w:rFonts w:cs="Times New Roman"/>
          <w:sz w:val="19"/>
          <w:szCs w:val="19"/>
        </w:rPr>
        <w:t xml:space="preserve">szczegółową specyfikację wydatków do poniesienia w ramach dofinansowania przeznaczanych w szczególności na zakup środków trwałych, urządzeń, maszyn, </w:t>
      </w:r>
      <w:r w:rsidRPr="00DE4D7A">
        <w:rPr>
          <w:rFonts w:cs="Times New Roman"/>
          <w:sz w:val="19"/>
          <w:szCs w:val="19"/>
        </w:rPr>
        <w:lastRenderedPageBreak/>
        <w:t>materiałów, towarów, usług i materiałów reklamowych, pozyskanie lokalu, pokrycie kosztów pomocy prawnej, konsultacji i doradztwa związanych z podjęciem działalności gospodarczej,</w:t>
      </w:r>
    </w:p>
    <w:p w14:paraId="68A4882C" w14:textId="77777777" w:rsidR="00914B7B" w:rsidRPr="00DE4D7A" w:rsidRDefault="00914B7B" w:rsidP="00914B7B">
      <w:pPr>
        <w:pStyle w:val="Akapitzlist"/>
        <w:widowControl/>
        <w:numPr>
          <w:ilvl w:val="0"/>
          <w:numId w:val="5"/>
        </w:numPr>
        <w:autoSpaceDE/>
        <w:autoSpaceDN/>
        <w:adjustRightInd/>
        <w:spacing w:after="60" w:line="300" w:lineRule="auto"/>
        <w:ind w:left="714" w:hanging="357"/>
        <w:jc w:val="both"/>
        <w:rPr>
          <w:rFonts w:cs="Times New Roman"/>
          <w:sz w:val="19"/>
          <w:szCs w:val="19"/>
        </w:rPr>
      </w:pPr>
      <w:r w:rsidRPr="00DE4D7A">
        <w:rPr>
          <w:rFonts w:cs="Times New Roman"/>
          <w:sz w:val="19"/>
          <w:szCs w:val="19"/>
        </w:rPr>
        <w:t>przewidywane efekty ekonomiczne prowadzenia działalności gospodarczej,</w:t>
      </w:r>
    </w:p>
    <w:p w14:paraId="0B08F028" w14:textId="77777777" w:rsidR="00914B7B" w:rsidRPr="00DE4D7A" w:rsidRDefault="00914B7B" w:rsidP="00914B7B">
      <w:pPr>
        <w:pStyle w:val="Akapitzlist"/>
        <w:widowControl/>
        <w:numPr>
          <w:ilvl w:val="0"/>
          <w:numId w:val="5"/>
        </w:numPr>
        <w:autoSpaceDE/>
        <w:autoSpaceDN/>
        <w:adjustRightInd/>
        <w:spacing w:after="60" w:line="300" w:lineRule="auto"/>
        <w:ind w:left="714" w:hanging="357"/>
        <w:jc w:val="both"/>
        <w:rPr>
          <w:rFonts w:cs="Times New Roman"/>
          <w:sz w:val="19"/>
          <w:szCs w:val="19"/>
        </w:rPr>
      </w:pPr>
      <w:r w:rsidRPr="00DE4D7A">
        <w:rPr>
          <w:rFonts w:cs="Times New Roman"/>
          <w:sz w:val="19"/>
          <w:szCs w:val="19"/>
        </w:rPr>
        <w:t>proponowaną formę zabezpieczenia zwrotu środków,</w:t>
      </w:r>
    </w:p>
    <w:p w14:paraId="70F1DEC8" w14:textId="77777777" w:rsidR="00914B7B" w:rsidRPr="00DE4D7A" w:rsidRDefault="00914B7B" w:rsidP="00914B7B">
      <w:pPr>
        <w:pStyle w:val="Akapitzlist"/>
        <w:widowControl/>
        <w:numPr>
          <w:ilvl w:val="0"/>
          <w:numId w:val="5"/>
        </w:numPr>
        <w:autoSpaceDE/>
        <w:autoSpaceDN/>
        <w:adjustRightInd/>
        <w:spacing w:after="60" w:line="300" w:lineRule="auto"/>
        <w:ind w:left="714" w:hanging="357"/>
        <w:jc w:val="both"/>
        <w:rPr>
          <w:rFonts w:cs="Times New Roman"/>
          <w:sz w:val="19"/>
          <w:szCs w:val="19"/>
        </w:rPr>
      </w:pPr>
      <w:r w:rsidRPr="00DE4D7A">
        <w:rPr>
          <w:rFonts w:cs="Times New Roman"/>
          <w:sz w:val="19"/>
          <w:szCs w:val="19"/>
        </w:rPr>
        <w:t>podpis Wnioskodawcy.</w:t>
      </w:r>
    </w:p>
    <w:p w14:paraId="09FC9DF7" w14:textId="77777777" w:rsidR="00914B7B" w:rsidRPr="00DE4D7A" w:rsidRDefault="00914B7B" w:rsidP="00914B7B">
      <w:pPr>
        <w:pStyle w:val="Akapitzlist"/>
        <w:widowControl/>
        <w:numPr>
          <w:ilvl w:val="0"/>
          <w:numId w:val="4"/>
        </w:numPr>
        <w:autoSpaceDE/>
        <w:autoSpaceDN/>
        <w:adjustRightInd/>
        <w:spacing w:after="60" w:line="300" w:lineRule="auto"/>
        <w:jc w:val="both"/>
        <w:rPr>
          <w:rFonts w:cs="Times New Roman"/>
          <w:sz w:val="19"/>
          <w:szCs w:val="19"/>
        </w:rPr>
      </w:pPr>
      <w:r w:rsidRPr="00DE4D7A">
        <w:rPr>
          <w:rFonts w:cs="Times New Roman"/>
          <w:sz w:val="19"/>
          <w:szCs w:val="19"/>
        </w:rPr>
        <w:t xml:space="preserve">Wysokość przyznanych środków na podjęcie działalności, w tym na pokrycie kosztów pomocy prawnej, konsultacji i doradztwa związanych z podjęciem tej działalności nie może przekraczać </w:t>
      </w:r>
      <w:r w:rsidRPr="00DE4D7A">
        <w:rPr>
          <w:rFonts w:cs="Times New Roman"/>
          <w:sz w:val="19"/>
          <w:szCs w:val="19"/>
          <w:u w:val="single"/>
        </w:rPr>
        <w:t>6-krotnej</w:t>
      </w:r>
      <w:r w:rsidRPr="00DE4D7A">
        <w:rPr>
          <w:rFonts w:cs="Times New Roman"/>
          <w:sz w:val="19"/>
          <w:szCs w:val="19"/>
        </w:rPr>
        <w:t xml:space="preserve"> wysokości przeciętnego wynagrodzenia. W momencie ogłoszenia naboru Wniosków, Urząd określa maksymalną wysokość dofinansowania, o jaką Wnioskodawca może się ubiegać. </w:t>
      </w:r>
    </w:p>
    <w:p w14:paraId="3B44B139" w14:textId="77777777" w:rsidR="00914B7B" w:rsidRPr="00DE4D7A" w:rsidRDefault="00914B7B" w:rsidP="00914B7B">
      <w:pPr>
        <w:pStyle w:val="Akapitzlist"/>
        <w:widowControl/>
        <w:numPr>
          <w:ilvl w:val="0"/>
          <w:numId w:val="4"/>
        </w:numPr>
        <w:autoSpaceDE/>
        <w:autoSpaceDN/>
        <w:adjustRightInd/>
        <w:spacing w:after="60" w:line="300" w:lineRule="auto"/>
        <w:jc w:val="both"/>
        <w:rPr>
          <w:rFonts w:cs="Times New Roman"/>
          <w:sz w:val="19"/>
          <w:szCs w:val="19"/>
        </w:rPr>
      </w:pPr>
      <w:r w:rsidRPr="00DE4D7A">
        <w:rPr>
          <w:rFonts w:cs="Times New Roman"/>
          <w:sz w:val="19"/>
          <w:szCs w:val="19"/>
        </w:rPr>
        <w:t xml:space="preserve">We wniosku Wnioskodawca składa oświadczenia:  </w:t>
      </w:r>
    </w:p>
    <w:p w14:paraId="554F9CCA" w14:textId="77777777" w:rsidR="00914B7B" w:rsidRPr="00DE4D7A" w:rsidRDefault="00914B7B" w:rsidP="00914B7B">
      <w:pPr>
        <w:pStyle w:val="Akapitzlist"/>
        <w:widowControl/>
        <w:numPr>
          <w:ilvl w:val="0"/>
          <w:numId w:val="6"/>
        </w:numPr>
        <w:autoSpaceDE/>
        <w:autoSpaceDN/>
        <w:adjustRightInd/>
        <w:spacing w:after="60" w:line="300" w:lineRule="auto"/>
        <w:ind w:left="851" w:hanging="499"/>
        <w:jc w:val="both"/>
        <w:rPr>
          <w:rFonts w:cs="Times New Roman"/>
          <w:sz w:val="19"/>
          <w:szCs w:val="19"/>
        </w:rPr>
      </w:pPr>
      <w:r w:rsidRPr="00DE4D7A">
        <w:rPr>
          <w:rFonts w:cs="Times New Roman"/>
          <w:sz w:val="19"/>
          <w:szCs w:val="19"/>
        </w:rPr>
        <w:t>o nieotrzymaniu bezzwrotnych środków Funduszu Pracy lub bezzwrotnych innych środków publicznych na podjęcie działalności gospodarczej lub rolniczej, założenie lub przystąpienie do spółdzielni socjalnej;</w:t>
      </w:r>
    </w:p>
    <w:p w14:paraId="6A3EDD5A" w14:textId="77777777" w:rsidR="00914B7B" w:rsidRPr="00DE4D7A" w:rsidRDefault="00914B7B" w:rsidP="00914B7B">
      <w:pPr>
        <w:pStyle w:val="Akapitzlist"/>
        <w:widowControl/>
        <w:numPr>
          <w:ilvl w:val="0"/>
          <w:numId w:val="6"/>
        </w:numPr>
        <w:autoSpaceDE/>
        <w:autoSpaceDN/>
        <w:adjustRightInd/>
        <w:spacing w:after="60" w:line="300" w:lineRule="auto"/>
        <w:ind w:left="851" w:hanging="499"/>
        <w:jc w:val="both"/>
        <w:rPr>
          <w:rFonts w:cs="Times New Roman"/>
          <w:sz w:val="19"/>
          <w:szCs w:val="19"/>
        </w:rPr>
      </w:pPr>
      <w:r w:rsidRPr="00DE4D7A">
        <w:rPr>
          <w:bCs/>
          <w:sz w:val="19"/>
          <w:szCs w:val="19"/>
        </w:rPr>
        <w:t>o nie prowadzeniu działalności gospodarczej w okresie 12 miesięcy przed dniem złożenia wniosku</w:t>
      </w:r>
      <w:r w:rsidRPr="00DE4D7A">
        <w:rPr>
          <w:rFonts w:cs="Times New Roman"/>
          <w:sz w:val="19"/>
          <w:szCs w:val="19"/>
        </w:rPr>
        <w:t>;</w:t>
      </w:r>
    </w:p>
    <w:p w14:paraId="08BEBC16" w14:textId="77777777" w:rsidR="00914B7B" w:rsidRPr="00DE4D7A" w:rsidRDefault="00914B7B" w:rsidP="00914B7B">
      <w:pPr>
        <w:pStyle w:val="Akapitzlist"/>
        <w:widowControl/>
        <w:numPr>
          <w:ilvl w:val="0"/>
          <w:numId w:val="6"/>
        </w:numPr>
        <w:autoSpaceDE/>
        <w:autoSpaceDN/>
        <w:adjustRightInd/>
        <w:spacing w:after="60" w:line="300" w:lineRule="auto"/>
        <w:ind w:left="851" w:hanging="499"/>
        <w:jc w:val="both"/>
        <w:rPr>
          <w:rFonts w:cs="Times New Roman"/>
          <w:sz w:val="19"/>
          <w:szCs w:val="19"/>
        </w:rPr>
      </w:pPr>
      <w:r w:rsidRPr="00DE4D7A">
        <w:rPr>
          <w:rFonts w:cs="Times New Roman"/>
          <w:sz w:val="19"/>
          <w:szCs w:val="19"/>
        </w:rPr>
        <w:t>o nieposiadaniu wpisu do ewidencji działalności gospodarczej (w tym CEIDG) w okresie 12 miesięcy bezpośrednio poprzedzających dzień złożenia Wniosku;</w:t>
      </w:r>
    </w:p>
    <w:p w14:paraId="18424B2C" w14:textId="0CE0D02F" w:rsidR="00914B7B" w:rsidRPr="00C67857" w:rsidRDefault="00914B7B" w:rsidP="00914B7B">
      <w:pPr>
        <w:pStyle w:val="Akapitzlist"/>
        <w:widowControl/>
        <w:numPr>
          <w:ilvl w:val="0"/>
          <w:numId w:val="6"/>
        </w:numPr>
        <w:autoSpaceDE/>
        <w:autoSpaceDN/>
        <w:adjustRightInd/>
        <w:spacing w:after="60" w:line="300" w:lineRule="auto"/>
        <w:ind w:left="851" w:hanging="499"/>
        <w:jc w:val="both"/>
        <w:rPr>
          <w:rStyle w:val="FontStyle38"/>
          <w:rFonts w:cs="Times New Roman"/>
          <w:sz w:val="19"/>
          <w:szCs w:val="19"/>
        </w:rPr>
      </w:pPr>
      <w:r w:rsidRPr="00DE4D7A">
        <w:rPr>
          <w:rStyle w:val="FontStyle38"/>
          <w:sz w:val="19"/>
          <w:szCs w:val="19"/>
        </w:rPr>
        <w:t>o niekaralności w okresie 2 lat przed dniem złożenia wniosku za przestępstwa przeciwko obrotowi gospodarczemu, w rozumieniu ustawy z dnia 6 czerwca 1997 r</w:t>
      </w:r>
      <w:r w:rsidR="008508A3">
        <w:rPr>
          <w:rStyle w:val="FontStyle38"/>
          <w:sz w:val="19"/>
          <w:szCs w:val="19"/>
        </w:rPr>
        <w:t xml:space="preserve">. - </w:t>
      </w:r>
      <w:r w:rsidR="008508A3" w:rsidRPr="00C67857">
        <w:rPr>
          <w:rStyle w:val="FontStyle38"/>
          <w:sz w:val="19"/>
          <w:szCs w:val="19"/>
        </w:rPr>
        <w:t>Kodeks Karny (t. j. Dz. U.</w:t>
      </w:r>
      <w:r w:rsidRPr="00C67857">
        <w:rPr>
          <w:rStyle w:val="FontStyle38"/>
          <w:sz w:val="19"/>
          <w:szCs w:val="19"/>
        </w:rPr>
        <w:t xml:space="preserve"> 201</w:t>
      </w:r>
      <w:r w:rsidR="008508A3" w:rsidRPr="00C67857">
        <w:rPr>
          <w:rStyle w:val="FontStyle38"/>
          <w:sz w:val="19"/>
          <w:szCs w:val="19"/>
        </w:rPr>
        <w:t>8</w:t>
      </w:r>
      <w:r w:rsidRPr="00C67857">
        <w:rPr>
          <w:rStyle w:val="FontStyle38"/>
          <w:sz w:val="19"/>
          <w:szCs w:val="19"/>
        </w:rPr>
        <w:t xml:space="preserve">, poz. </w:t>
      </w:r>
      <w:r w:rsidR="007F72B4" w:rsidRPr="00C67857">
        <w:rPr>
          <w:rStyle w:val="FontStyle38"/>
          <w:sz w:val="19"/>
          <w:szCs w:val="19"/>
        </w:rPr>
        <w:t xml:space="preserve">1600 z </w:t>
      </w:r>
      <w:proofErr w:type="spellStart"/>
      <w:r w:rsidR="007F72B4" w:rsidRPr="00C67857">
        <w:rPr>
          <w:rStyle w:val="FontStyle38"/>
          <w:sz w:val="19"/>
          <w:szCs w:val="19"/>
        </w:rPr>
        <w:t>późn</w:t>
      </w:r>
      <w:proofErr w:type="spellEnd"/>
      <w:r w:rsidR="008508A3" w:rsidRPr="00C67857">
        <w:rPr>
          <w:rStyle w:val="FontStyle38"/>
          <w:sz w:val="19"/>
          <w:szCs w:val="19"/>
        </w:rPr>
        <w:t>. zm.</w:t>
      </w:r>
      <w:r w:rsidRPr="00C67857">
        <w:rPr>
          <w:rStyle w:val="FontStyle38"/>
          <w:sz w:val="19"/>
          <w:szCs w:val="19"/>
        </w:rPr>
        <w:t>) lub ustawy z dnia 28 października 2002 r. o odpowiedzialności podmiotów zbiorowych za czyny zabronione</w:t>
      </w:r>
      <w:r w:rsidR="008508A3" w:rsidRPr="00C67857">
        <w:rPr>
          <w:rStyle w:val="FontStyle38"/>
          <w:sz w:val="19"/>
          <w:szCs w:val="19"/>
        </w:rPr>
        <w:t xml:space="preserve"> pod groźbą kary (t. j. Dz. U. </w:t>
      </w:r>
      <w:r w:rsidR="007F72B4" w:rsidRPr="00C67857">
        <w:rPr>
          <w:rStyle w:val="FontStyle38"/>
          <w:sz w:val="19"/>
          <w:szCs w:val="19"/>
        </w:rPr>
        <w:t xml:space="preserve">2018 poz. 703 z </w:t>
      </w:r>
      <w:proofErr w:type="spellStart"/>
      <w:r w:rsidR="007F72B4" w:rsidRPr="00C67857">
        <w:rPr>
          <w:rStyle w:val="FontStyle38"/>
          <w:sz w:val="19"/>
          <w:szCs w:val="19"/>
        </w:rPr>
        <w:t>późn</w:t>
      </w:r>
      <w:proofErr w:type="spellEnd"/>
      <w:r w:rsidR="008508A3" w:rsidRPr="00C67857">
        <w:rPr>
          <w:rStyle w:val="FontStyle38"/>
          <w:sz w:val="19"/>
          <w:szCs w:val="19"/>
        </w:rPr>
        <w:t>. zm.</w:t>
      </w:r>
      <w:r w:rsidRPr="00C67857">
        <w:rPr>
          <w:rStyle w:val="FontStyle38"/>
          <w:sz w:val="19"/>
          <w:szCs w:val="19"/>
        </w:rPr>
        <w:t>);</w:t>
      </w:r>
    </w:p>
    <w:p w14:paraId="424A8CC8" w14:textId="77777777" w:rsidR="00914B7B" w:rsidRPr="00C67857" w:rsidRDefault="00914B7B" w:rsidP="00914B7B">
      <w:pPr>
        <w:pStyle w:val="Akapitzlist"/>
        <w:widowControl/>
        <w:numPr>
          <w:ilvl w:val="0"/>
          <w:numId w:val="6"/>
        </w:numPr>
        <w:autoSpaceDE/>
        <w:autoSpaceDN/>
        <w:adjustRightInd/>
        <w:spacing w:after="60" w:line="300" w:lineRule="auto"/>
        <w:ind w:left="851" w:hanging="499"/>
        <w:jc w:val="both"/>
        <w:rPr>
          <w:rFonts w:cs="Times New Roman"/>
          <w:sz w:val="19"/>
          <w:szCs w:val="19"/>
        </w:rPr>
      </w:pPr>
      <w:r w:rsidRPr="00C67857">
        <w:rPr>
          <w:rFonts w:cs="Times New Roman"/>
          <w:sz w:val="19"/>
          <w:szCs w:val="19"/>
        </w:rPr>
        <w:t>o niezłożeniu Wniosku do innego starosty o przyznanie środków na podjęcie działalności gospodarczej lub przyznanie jednorazowo środków na założenie lub przystąpienie do spółdzielni socjalnej;</w:t>
      </w:r>
    </w:p>
    <w:p w14:paraId="4107BE88" w14:textId="46EED55C" w:rsidR="00914B7B" w:rsidRPr="00C67857" w:rsidRDefault="00914B7B" w:rsidP="00914B7B">
      <w:pPr>
        <w:pStyle w:val="Akapitzlist"/>
        <w:widowControl/>
        <w:numPr>
          <w:ilvl w:val="0"/>
          <w:numId w:val="6"/>
        </w:numPr>
        <w:autoSpaceDE/>
        <w:autoSpaceDN/>
        <w:adjustRightInd/>
        <w:spacing w:after="60" w:line="300" w:lineRule="auto"/>
        <w:ind w:left="851" w:hanging="499"/>
        <w:jc w:val="both"/>
        <w:rPr>
          <w:rFonts w:cs="Times New Roman"/>
          <w:sz w:val="19"/>
          <w:szCs w:val="19"/>
        </w:rPr>
      </w:pPr>
      <w:r w:rsidRPr="00C67857">
        <w:rPr>
          <w:rFonts w:cs="Times New Roman"/>
          <w:sz w:val="19"/>
          <w:szCs w:val="19"/>
        </w:rPr>
        <w:t xml:space="preserve">o pomocy de </w:t>
      </w:r>
      <w:proofErr w:type="spellStart"/>
      <w:r w:rsidRPr="00C67857">
        <w:rPr>
          <w:rFonts w:cs="Times New Roman"/>
          <w:sz w:val="19"/>
          <w:szCs w:val="19"/>
        </w:rPr>
        <w:t>minimis</w:t>
      </w:r>
      <w:proofErr w:type="spellEnd"/>
      <w:r w:rsidRPr="00C67857">
        <w:rPr>
          <w:rFonts w:cs="Times New Roman"/>
          <w:sz w:val="19"/>
          <w:szCs w:val="19"/>
        </w:rPr>
        <w:t xml:space="preserve">, w zakresie, o którym mowa w art. 37 ustawy z dnia 30 kwietnia 2004 r. o postępowaniu w sprawach dotyczących pomocy publicznej (t. </w:t>
      </w:r>
      <w:r w:rsidR="008508A3" w:rsidRPr="00C67857">
        <w:rPr>
          <w:rFonts w:cs="Times New Roman"/>
          <w:sz w:val="19"/>
          <w:szCs w:val="19"/>
        </w:rPr>
        <w:t>j. Dz. U.</w:t>
      </w:r>
      <w:r w:rsidRPr="00C67857">
        <w:rPr>
          <w:rFonts w:cs="Times New Roman"/>
          <w:sz w:val="19"/>
          <w:szCs w:val="19"/>
        </w:rPr>
        <w:t xml:space="preserve"> 201</w:t>
      </w:r>
      <w:r w:rsidR="008508A3" w:rsidRPr="00C67857">
        <w:rPr>
          <w:rFonts w:cs="Times New Roman"/>
          <w:sz w:val="19"/>
          <w:szCs w:val="19"/>
        </w:rPr>
        <w:t>8</w:t>
      </w:r>
      <w:r w:rsidRPr="00C67857">
        <w:rPr>
          <w:rFonts w:cs="Times New Roman"/>
          <w:sz w:val="19"/>
          <w:szCs w:val="19"/>
        </w:rPr>
        <w:t xml:space="preserve">, poz. </w:t>
      </w:r>
      <w:r w:rsidR="00D679CF" w:rsidRPr="00C67857">
        <w:rPr>
          <w:rFonts w:cs="Times New Roman"/>
          <w:sz w:val="19"/>
          <w:szCs w:val="19"/>
        </w:rPr>
        <w:t>362</w:t>
      </w:r>
      <w:r w:rsidRPr="00C67857">
        <w:rPr>
          <w:rFonts w:cs="Times New Roman"/>
          <w:sz w:val="19"/>
          <w:szCs w:val="19"/>
        </w:rPr>
        <w:t>);</w:t>
      </w:r>
    </w:p>
    <w:p w14:paraId="61253422" w14:textId="77777777" w:rsidR="00914B7B" w:rsidRPr="00DE4D7A" w:rsidRDefault="00914B7B" w:rsidP="00914B7B">
      <w:pPr>
        <w:pStyle w:val="Akapitzlist"/>
        <w:widowControl/>
        <w:numPr>
          <w:ilvl w:val="0"/>
          <w:numId w:val="6"/>
        </w:numPr>
        <w:autoSpaceDE/>
        <w:autoSpaceDN/>
        <w:adjustRightInd/>
        <w:spacing w:after="60" w:line="300" w:lineRule="auto"/>
        <w:ind w:left="851" w:hanging="499"/>
        <w:jc w:val="both"/>
        <w:rPr>
          <w:rFonts w:cs="Times New Roman"/>
          <w:sz w:val="19"/>
          <w:szCs w:val="19"/>
        </w:rPr>
      </w:pPr>
      <w:r w:rsidRPr="00C67857">
        <w:rPr>
          <w:rFonts w:cs="Times New Roman"/>
          <w:sz w:val="19"/>
          <w:szCs w:val="19"/>
        </w:rPr>
        <w:t xml:space="preserve">o posiadaniu umiejętności i kwalifikacji niezbędnych do obsługi wnioskowanych </w:t>
      </w:r>
      <w:r w:rsidRPr="00DE4D7A">
        <w:rPr>
          <w:rFonts w:cs="Times New Roman"/>
          <w:sz w:val="19"/>
          <w:szCs w:val="19"/>
        </w:rPr>
        <w:t>urządzeń, sprzętów, programów;</w:t>
      </w:r>
    </w:p>
    <w:p w14:paraId="6B4DD630" w14:textId="77777777" w:rsidR="00914B7B" w:rsidRPr="00DE4D7A" w:rsidRDefault="00914B7B" w:rsidP="00914B7B">
      <w:pPr>
        <w:pStyle w:val="Akapitzlist"/>
        <w:widowControl/>
        <w:numPr>
          <w:ilvl w:val="0"/>
          <w:numId w:val="6"/>
        </w:numPr>
        <w:autoSpaceDE/>
        <w:autoSpaceDN/>
        <w:adjustRightInd/>
        <w:spacing w:after="60" w:line="300" w:lineRule="auto"/>
        <w:ind w:left="851" w:hanging="499"/>
        <w:jc w:val="both"/>
        <w:rPr>
          <w:rFonts w:cs="Times New Roman"/>
          <w:sz w:val="19"/>
          <w:szCs w:val="19"/>
        </w:rPr>
      </w:pPr>
      <w:r w:rsidRPr="00DE4D7A">
        <w:rPr>
          <w:sz w:val="19"/>
          <w:szCs w:val="19"/>
        </w:rPr>
        <w:t>o nie posiadaniu nieuregulowanych w terminie zobowiązań cywilnoprawnych,</w:t>
      </w:r>
    </w:p>
    <w:p w14:paraId="241EE77A" w14:textId="11E85601" w:rsidR="00914B7B" w:rsidRPr="00DE4D7A" w:rsidRDefault="00D73149" w:rsidP="00914B7B">
      <w:pPr>
        <w:pStyle w:val="Akapitzlist"/>
        <w:widowControl/>
        <w:numPr>
          <w:ilvl w:val="0"/>
          <w:numId w:val="6"/>
        </w:numPr>
        <w:autoSpaceDE/>
        <w:autoSpaceDN/>
        <w:adjustRightInd/>
        <w:spacing w:after="60" w:line="300" w:lineRule="auto"/>
        <w:ind w:left="851" w:hanging="499"/>
        <w:jc w:val="both"/>
        <w:rPr>
          <w:rFonts w:cs="Times New Roman"/>
          <w:sz w:val="19"/>
          <w:szCs w:val="19"/>
        </w:rPr>
      </w:pPr>
      <w:r>
        <w:rPr>
          <w:sz w:val="19"/>
          <w:szCs w:val="19"/>
        </w:rPr>
        <w:t xml:space="preserve">o </w:t>
      </w:r>
      <w:r w:rsidR="00914B7B" w:rsidRPr="00DE4D7A">
        <w:rPr>
          <w:sz w:val="19"/>
          <w:szCs w:val="19"/>
        </w:rPr>
        <w:t>nieodmówieniu bez uzasadnionej przyczyny przyjęcia propozycji odpowiedniej pracy lub innej formy pomocy określonej w ustawie z dnia 20 kwietnia 2004 r. o promocji zatrudnienia i instytucjach rynku pracy, okresie 12 miesięcy poprzedzających złożenie Wniosku;</w:t>
      </w:r>
    </w:p>
    <w:p w14:paraId="50A2E67F" w14:textId="77777777" w:rsidR="00914B7B" w:rsidRPr="00DE4D7A" w:rsidRDefault="00914B7B" w:rsidP="00914B7B">
      <w:pPr>
        <w:pStyle w:val="Akapitzlist"/>
        <w:widowControl/>
        <w:numPr>
          <w:ilvl w:val="0"/>
          <w:numId w:val="6"/>
        </w:numPr>
        <w:autoSpaceDE/>
        <w:autoSpaceDN/>
        <w:adjustRightInd/>
        <w:spacing w:after="60" w:line="300" w:lineRule="auto"/>
        <w:ind w:left="851" w:hanging="499"/>
        <w:jc w:val="both"/>
        <w:rPr>
          <w:rFonts w:cs="Times New Roman"/>
          <w:sz w:val="19"/>
          <w:szCs w:val="19"/>
        </w:rPr>
      </w:pPr>
      <w:r w:rsidRPr="00DE4D7A">
        <w:rPr>
          <w:sz w:val="19"/>
          <w:szCs w:val="19"/>
        </w:rPr>
        <w:t>o nie przerwaniu z własnej winy szkolenia, stażu, wykonywania prac społecznie użytecznych lub innej formy pomocy określonej w ustawie, okresie 12 miesięcy poprzedzających złożenie Wniosku;</w:t>
      </w:r>
    </w:p>
    <w:p w14:paraId="1471724D" w14:textId="2A4B6B55" w:rsidR="00914B7B" w:rsidRPr="00DE4D7A" w:rsidRDefault="00914B7B" w:rsidP="00914B7B">
      <w:pPr>
        <w:pStyle w:val="Akapitzlist"/>
        <w:widowControl/>
        <w:numPr>
          <w:ilvl w:val="0"/>
          <w:numId w:val="6"/>
        </w:numPr>
        <w:autoSpaceDE/>
        <w:autoSpaceDN/>
        <w:adjustRightInd/>
        <w:spacing w:after="60" w:line="300" w:lineRule="auto"/>
        <w:ind w:left="851" w:hanging="499"/>
        <w:jc w:val="both"/>
        <w:rPr>
          <w:rFonts w:cs="Times New Roman"/>
          <w:sz w:val="19"/>
          <w:szCs w:val="19"/>
        </w:rPr>
      </w:pPr>
      <w:r w:rsidRPr="00DE4D7A">
        <w:rPr>
          <w:sz w:val="19"/>
          <w:szCs w:val="19"/>
        </w:rPr>
        <w:t>że po otrzymaniu skierowania, nie</w:t>
      </w:r>
      <w:r w:rsidR="008C2CBE" w:rsidRPr="00DE4D7A">
        <w:rPr>
          <w:sz w:val="19"/>
          <w:szCs w:val="19"/>
        </w:rPr>
        <w:t xml:space="preserve"> podjął</w:t>
      </w:r>
      <w:r w:rsidRPr="00DE4D7A">
        <w:rPr>
          <w:sz w:val="19"/>
          <w:szCs w:val="19"/>
        </w:rPr>
        <w:t xml:space="preserve"> szkolenia, przygotowania zawodowego dorosłych, stażu lub innej formy pomocy określonej w ustawie, okresie 12 miesięcy poprzedzających złożenie Wniosku,</w:t>
      </w:r>
    </w:p>
    <w:p w14:paraId="5F3AB77B" w14:textId="77777777" w:rsidR="00914B7B" w:rsidRPr="00DE4D7A" w:rsidRDefault="00914B7B" w:rsidP="00914B7B">
      <w:pPr>
        <w:pStyle w:val="Akapitzlist"/>
        <w:widowControl/>
        <w:numPr>
          <w:ilvl w:val="0"/>
          <w:numId w:val="6"/>
        </w:numPr>
        <w:autoSpaceDE/>
        <w:autoSpaceDN/>
        <w:adjustRightInd/>
        <w:spacing w:after="60" w:line="300" w:lineRule="auto"/>
        <w:ind w:left="851" w:hanging="499"/>
        <w:jc w:val="both"/>
        <w:rPr>
          <w:rFonts w:cs="Times New Roman"/>
          <w:sz w:val="19"/>
          <w:szCs w:val="19"/>
        </w:rPr>
      </w:pPr>
      <w:r w:rsidRPr="00DE4D7A">
        <w:rPr>
          <w:sz w:val="19"/>
          <w:szCs w:val="19"/>
        </w:rPr>
        <w:t>o nie rozpoczynaniu działalności gospodarczej i nie składaniu wniosku o wpis do Centralnej Ewidencji i Informacji o działalności Gospodarczej Rzeczpospolitej Polskiej</w:t>
      </w:r>
      <w:r w:rsidRPr="00DE4D7A">
        <w:rPr>
          <w:b/>
          <w:sz w:val="19"/>
          <w:szCs w:val="19"/>
        </w:rPr>
        <w:t xml:space="preserve"> </w:t>
      </w:r>
      <w:r w:rsidRPr="00DE4D7A">
        <w:rPr>
          <w:sz w:val="19"/>
          <w:szCs w:val="19"/>
        </w:rPr>
        <w:t>do momentu przekazania przez Urząd przyznanych środków na wskazany rachunek bankowy, w przypadku pozytywnie zaopiniowanego Wniosku;</w:t>
      </w:r>
    </w:p>
    <w:p w14:paraId="6A9DDCC5" w14:textId="77777777" w:rsidR="00914B7B" w:rsidRPr="00DE4D7A" w:rsidRDefault="00914B7B" w:rsidP="00914B7B">
      <w:pPr>
        <w:pStyle w:val="Akapitzlist"/>
        <w:widowControl/>
        <w:numPr>
          <w:ilvl w:val="0"/>
          <w:numId w:val="6"/>
        </w:numPr>
        <w:autoSpaceDE/>
        <w:autoSpaceDN/>
        <w:adjustRightInd/>
        <w:spacing w:after="60" w:line="300" w:lineRule="auto"/>
        <w:ind w:left="851" w:hanging="499"/>
        <w:jc w:val="both"/>
        <w:rPr>
          <w:rFonts w:cs="Times New Roman"/>
          <w:sz w:val="19"/>
          <w:szCs w:val="19"/>
        </w:rPr>
      </w:pPr>
      <w:r w:rsidRPr="00DE4D7A">
        <w:rPr>
          <w:rFonts w:cs="Times New Roman"/>
          <w:sz w:val="19"/>
          <w:szCs w:val="19"/>
        </w:rPr>
        <w:lastRenderedPageBreak/>
        <w:t>o zobowiązaniu się do prowadzenia działalności gospodarczej przez okres nie krótszy niż 12 miesięcy bez jej zawieszania;</w:t>
      </w:r>
    </w:p>
    <w:p w14:paraId="452B71C5" w14:textId="2E1C9D18" w:rsidR="00914B7B" w:rsidRPr="00DE4D7A" w:rsidRDefault="00914B7B" w:rsidP="00914B7B">
      <w:pPr>
        <w:pStyle w:val="Akapitzlist"/>
        <w:widowControl/>
        <w:numPr>
          <w:ilvl w:val="0"/>
          <w:numId w:val="6"/>
        </w:numPr>
        <w:autoSpaceDE/>
        <w:autoSpaceDN/>
        <w:adjustRightInd/>
        <w:spacing w:after="60" w:line="300" w:lineRule="auto"/>
        <w:ind w:left="851" w:hanging="499"/>
        <w:jc w:val="both"/>
        <w:rPr>
          <w:rFonts w:cs="Times New Roman"/>
          <w:sz w:val="19"/>
          <w:szCs w:val="19"/>
        </w:rPr>
      </w:pPr>
      <w:r w:rsidRPr="00DE4D7A">
        <w:rPr>
          <w:rFonts w:cs="Times New Roman"/>
          <w:sz w:val="19"/>
          <w:szCs w:val="19"/>
        </w:rPr>
        <w:t>o niepodejmowaniu zatrudnienia w okresie 12 miesięcy od dnia rozpoczęcia prowadzenia działalności gospodarczej</w:t>
      </w:r>
      <w:r w:rsidR="00D73149">
        <w:rPr>
          <w:rFonts w:cs="Times New Roman"/>
          <w:sz w:val="19"/>
          <w:szCs w:val="19"/>
        </w:rPr>
        <w:t>,</w:t>
      </w:r>
    </w:p>
    <w:p w14:paraId="2EB8643D" w14:textId="77777777" w:rsidR="00914B7B" w:rsidRPr="00DE4D7A" w:rsidRDefault="00914B7B" w:rsidP="00914B7B">
      <w:pPr>
        <w:pStyle w:val="Akapitzlist"/>
        <w:widowControl/>
        <w:numPr>
          <w:ilvl w:val="0"/>
          <w:numId w:val="6"/>
        </w:numPr>
        <w:autoSpaceDE/>
        <w:autoSpaceDN/>
        <w:adjustRightInd/>
        <w:spacing w:after="60" w:line="300" w:lineRule="auto"/>
        <w:ind w:left="851" w:hanging="499"/>
        <w:jc w:val="both"/>
        <w:rPr>
          <w:rFonts w:cs="Times New Roman"/>
          <w:sz w:val="19"/>
          <w:szCs w:val="19"/>
        </w:rPr>
      </w:pPr>
      <w:r w:rsidRPr="00DE4D7A">
        <w:rPr>
          <w:rFonts w:cs="Times New Roman"/>
          <w:sz w:val="19"/>
          <w:szCs w:val="19"/>
        </w:rPr>
        <w:t>o wykorzystaniu przyznanych środków zgodnie z przeznaczeniem.</w:t>
      </w:r>
    </w:p>
    <w:p w14:paraId="72EA518C" w14:textId="77777777" w:rsidR="00914B7B" w:rsidRPr="00DE4D7A" w:rsidRDefault="00914B7B" w:rsidP="00914B7B">
      <w:pPr>
        <w:pStyle w:val="Akapitzlist"/>
        <w:widowControl/>
        <w:autoSpaceDE/>
        <w:autoSpaceDN/>
        <w:adjustRightInd/>
        <w:spacing w:after="60" w:line="300" w:lineRule="auto"/>
        <w:ind w:left="714"/>
        <w:jc w:val="both"/>
        <w:rPr>
          <w:rFonts w:cs="Times New Roman"/>
          <w:sz w:val="19"/>
          <w:szCs w:val="19"/>
        </w:rPr>
      </w:pPr>
    </w:p>
    <w:p w14:paraId="22475C73" w14:textId="77777777" w:rsidR="00914B7B" w:rsidRPr="00DE4D7A" w:rsidRDefault="00914B7B" w:rsidP="00914B7B">
      <w:pPr>
        <w:pStyle w:val="Akapitzlist"/>
        <w:widowControl/>
        <w:numPr>
          <w:ilvl w:val="0"/>
          <w:numId w:val="4"/>
        </w:numPr>
        <w:autoSpaceDE/>
        <w:autoSpaceDN/>
        <w:adjustRightInd/>
        <w:spacing w:after="60" w:line="300" w:lineRule="auto"/>
        <w:jc w:val="both"/>
        <w:rPr>
          <w:rFonts w:cs="Times New Roman"/>
          <w:sz w:val="19"/>
          <w:szCs w:val="19"/>
        </w:rPr>
      </w:pPr>
      <w:r w:rsidRPr="00DE4D7A">
        <w:rPr>
          <w:rFonts w:cs="Times New Roman"/>
          <w:sz w:val="19"/>
          <w:szCs w:val="19"/>
        </w:rPr>
        <w:t xml:space="preserve">Do Wniosku należy dołączyć: </w:t>
      </w:r>
    </w:p>
    <w:p w14:paraId="26B27388" w14:textId="77777777" w:rsidR="00914B7B" w:rsidRPr="00DE4D7A" w:rsidRDefault="00914B7B" w:rsidP="00914B7B">
      <w:pPr>
        <w:pStyle w:val="Akapitzlist"/>
        <w:widowControl/>
        <w:numPr>
          <w:ilvl w:val="1"/>
          <w:numId w:val="4"/>
        </w:numPr>
        <w:autoSpaceDE/>
        <w:autoSpaceDN/>
        <w:adjustRightInd/>
        <w:spacing w:after="60" w:line="300" w:lineRule="auto"/>
        <w:jc w:val="both"/>
        <w:rPr>
          <w:rFonts w:cs="Times New Roman"/>
          <w:sz w:val="19"/>
          <w:szCs w:val="19"/>
        </w:rPr>
      </w:pPr>
      <w:r w:rsidRPr="00DE4D7A">
        <w:rPr>
          <w:rFonts w:cs="Times New Roman"/>
          <w:sz w:val="19"/>
          <w:szCs w:val="19"/>
        </w:rPr>
        <w:t xml:space="preserve">uzupełniony Formularz informacji przedstawianych przy ubieganiu się o pomoc de </w:t>
      </w:r>
      <w:proofErr w:type="spellStart"/>
      <w:r w:rsidRPr="00DE4D7A">
        <w:rPr>
          <w:rFonts w:cs="Times New Roman"/>
          <w:sz w:val="19"/>
          <w:szCs w:val="19"/>
        </w:rPr>
        <w:t>minimis</w:t>
      </w:r>
      <w:proofErr w:type="spellEnd"/>
      <w:r w:rsidRPr="00DE4D7A">
        <w:rPr>
          <w:rFonts w:cs="Times New Roman"/>
          <w:sz w:val="19"/>
          <w:szCs w:val="19"/>
        </w:rPr>
        <w:t xml:space="preserve">, stanowiący załącznik do Rozporządzenia Rady Ministrów z dnia 24.10.2014 r. zmieniające rozporządzenie w sprawie zakresu informacji przedstawianych przez podmiot ubiegający się o pomoc de </w:t>
      </w:r>
      <w:proofErr w:type="spellStart"/>
      <w:r w:rsidRPr="00DE4D7A">
        <w:rPr>
          <w:rFonts w:cs="Times New Roman"/>
          <w:sz w:val="19"/>
          <w:szCs w:val="19"/>
        </w:rPr>
        <w:t>minimis</w:t>
      </w:r>
      <w:proofErr w:type="spellEnd"/>
      <w:r w:rsidRPr="00DE4D7A">
        <w:rPr>
          <w:rFonts w:cs="Times New Roman"/>
          <w:sz w:val="19"/>
          <w:szCs w:val="19"/>
        </w:rPr>
        <w:t xml:space="preserve"> (Dz. U. z 2014 r., poz. 1543).</w:t>
      </w:r>
    </w:p>
    <w:p w14:paraId="2706F463" w14:textId="77777777" w:rsidR="00914B7B" w:rsidRPr="00DE4D7A" w:rsidRDefault="00914B7B" w:rsidP="00914B7B">
      <w:pPr>
        <w:pStyle w:val="Akapitzlist"/>
        <w:widowControl/>
        <w:numPr>
          <w:ilvl w:val="1"/>
          <w:numId w:val="4"/>
        </w:numPr>
        <w:autoSpaceDE/>
        <w:autoSpaceDN/>
        <w:adjustRightInd/>
        <w:spacing w:after="60" w:line="300" w:lineRule="auto"/>
        <w:jc w:val="both"/>
        <w:rPr>
          <w:rFonts w:cs="Times New Roman"/>
          <w:sz w:val="19"/>
          <w:szCs w:val="19"/>
        </w:rPr>
      </w:pPr>
      <w:r w:rsidRPr="00DE4D7A">
        <w:rPr>
          <w:rFonts w:cs="Times New Roman"/>
          <w:sz w:val="19"/>
          <w:szCs w:val="19"/>
        </w:rPr>
        <w:t>dokument potwierdzający formę użytkowania nieruchomości lub lokalu:</w:t>
      </w:r>
    </w:p>
    <w:p w14:paraId="50DA347C" w14:textId="77777777" w:rsidR="00914B7B" w:rsidRPr="00DE4D7A" w:rsidRDefault="00914B7B" w:rsidP="00914B7B">
      <w:pPr>
        <w:pStyle w:val="Akapitzlist"/>
        <w:widowControl/>
        <w:numPr>
          <w:ilvl w:val="0"/>
          <w:numId w:val="7"/>
        </w:numPr>
        <w:autoSpaceDE/>
        <w:autoSpaceDN/>
        <w:adjustRightInd/>
        <w:spacing w:after="60" w:line="300" w:lineRule="auto"/>
        <w:ind w:left="1418"/>
        <w:jc w:val="both"/>
        <w:rPr>
          <w:rFonts w:cs="Times New Roman"/>
          <w:sz w:val="19"/>
          <w:szCs w:val="19"/>
        </w:rPr>
      </w:pPr>
      <w:r w:rsidRPr="00DE4D7A">
        <w:rPr>
          <w:rFonts w:cs="Times New Roman"/>
          <w:sz w:val="19"/>
          <w:szCs w:val="19"/>
        </w:rPr>
        <w:t>nieruchomość lub lokal własny - aktualny wypis z księgi wieczystej lub inny dokument potwierdzający własność,</w:t>
      </w:r>
    </w:p>
    <w:p w14:paraId="5E1C4D91" w14:textId="77777777" w:rsidR="00914B7B" w:rsidRPr="00DE4D7A" w:rsidRDefault="00914B7B" w:rsidP="00914B7B">
      <w:pPr>
        <w:pStyle w:val="Akapitzlist"/>
        <w:widowControl/>
        <w:numPr>
          <w:ilvl w:val="0"/>
          <w:numId w:val="7"/>
        </w:numPr>
        <w:autoSpaceDE/>
        <w:autoSpaceDN/>
        <w:adjustRightInd/>
        <w:spacing w:after="60" w:line="300" w:lineRule="auto"/>
        <w:ind w:left="1418"/>
        <w:jc w:val="both"/>
        <w:rPr>
          <w:rFonts w:cs="Times New Roman"/>
          <w:strike/>
          <w:sz w:val="19"/>
          <w:szCs w:val="19"/>
        </w:rPr>
      </w:pPr>
      <w:r w:rsidRPr="00DE4D7A">
        <w:rPr>
          <w:rFonts w:cs="Times New Roman"/>
          <w:sz w:val="19"/>
          <w:szCs w:val="19"/>
        </w:rPr>
        <w:t xml:space="preserve">nieruchomość lub lokal wynajęty - przedwstępna umowa najmu, dzierżawy, użyczenia (na okres nie krótszy niż 12 miesięcy od rozpoczęcia planowanej działalności). Właściwą umowę najmu, dzierżawy, użyczenia Wnioskodawca przedkłada wraz z rozliczeniem przyznanych środków. </w:t>
      </w:r>
    </w:p>
    <w:p w14:paraId="7ED88951" w14:textId="1830DC54" w:rsidR="00914B7B" w:rsidRPr="00DE4D7A" w:rsidRDefault="00914B7B" w:rsidP="00914B7B">
      <w:pPr>
        <w:pStyle w:val="Akapitzlist"/>
        <w:widowControl/>
        <w:numPr>
          <w:ilvl w:val="1"/>
          <w:numId w:val="4"/>
        </w:numPr>
        <w:autoSpaceDE/>
        <w:autoSpaceDN/>
        <w:adjustRightInd/>
        <w:spacing w:after="60" w:line="300" w:lineRule="auto"/>
        <w:jc w:val="both"/>
        <w:rPr>
          <w:rFonts w:cs="Times New Roman"/>
          <w:sz w:val="19"/>
          <w:szCs w:val="19"/>
        </w:rPr>
      </w:pPr>
      <w:r w:rsidRPr="00DE4D7A">
        <w:rPr>
          <w:rFonts w:cs="Times New Roman"/>
          <w:sz w:val="19"/>
          <w:szCs w:val="19"/>
        </w:rPr>
        <w:t xml:space="preserve">szczegółowe oferty handlowe, </w:t>
      </w:r>
      <w:r w:rsidRPr="00DE4D7A">
        <w:rPr>
          <w:sz w:val="19"/>
          <w:szCs w:val="19"/>
        </w:rPr>
        <w:t xml:space="preserve">tj. dokumenty sporządzone przez podmiot gospodarczy (sprzedawcę) zawierające min. informacje dotyczące: nazwy, adresu i danych kontaktowych firmy, szczegółowej nazwy oferowanego zakupu wraz </w:t>
      </w:r>
      <w:r w:rsidR="00D73149">
        <w:rPr>
          <w:sz w:val="19"/>
          <w:szCs w:val="19"/>
        </w:rPr>
        <w:t>z </w:t>
      </w:r>
      <w:r w:rsidRPr="00DE4D7A">
        <w:rPr>
          <w:sz w:val="19"/>
          <w:szCs w:val="19"/>
        </w:rPr>
        <w:t xml:space="preserve">modelem i marką, ceny </w:t>
      </w:r>
      <w:r w:rsidRPr="00B503A3">
        <w:rPr>
          <w:sz w:val="19"/>
          <w:szCs w:val="19"/>
        </w:rPr>
        <w:t>brutto</w:t>
      </w:r>
      <w:r w:rsidRPr="00DE4D7A">
        <w:rPr>
          <w:sz w:val="19"/>
          <w:szCs w:val="19"/>
        </w:rPr>
        <w:t>, daty wystawienia i podpisu osoby wystawiającej ofertę, oraz w szczególnych przypadkach sposobu finansowania i transportu. Oferty dotyczące zestawów powinny zawierać również szczegółowe informacje dotyczące elementów składowych. W przypadku zakupu sprzętu używanego lub na zasadach leasingu, dodatkowo taka informacja musi być zawarta w ofercie. Oferta handlowa dotycząca zakupu sprzętu używanego powinna zawierać jego zdjęcie. Możliwe jest dołączenie ofert handlowych pochodzących ze sklepów internetowych</w:t>
      </w:r>
      <w:r w:rsidRPr="00DE4D7A">
        <w:rPr>
          <w:rFonts w:cs="Times New Roman"/>
          <w:sz w:val="19"/>
          <w:szCs w:val="19"/>
        </w:rPr>
        <w:t xml:space="preserve">. Oferty powinny być wybrane w sposób racjonalny i przemyślany. Zawarte w nich kwoty nie mogą odbiegać od cen rynkowych i zawierać ukrytych kosztów. W przypadku planowanego zakupu mebli, dołączone do wniosku oferty handlowe powinny zawierać zdjęcia wszystkich mebli lub ich wizualizację. Oferty dotyczące wykonania strony/ sklepu internetowego muszą zawierać </w:t>
      </w:r>
      <w:r w:rsidRPr="00DE4D7A">
        <w:rPr>
          <w:rFonts w:cs="Times New Roman"/>
          <w:sz w:val="19"/>
          <w:szCs w:val="19"/>
          <w:u w:val="single"/>
        </w:rPr>
        <w:t>szczegółowy opis zakresu usługi w ramach oferowanej ceny (tj. co za oferowaną cenę zostanie wykonane), biorąc pod uwagę usługi, które nie mogą zostać sfinansowane w ramach dotacji zgodnie z §7 pkt 20 i 21 niniejszego Regulaminu</w:t>
      </w:r>
      <w:r w:rsidRPr="00DE4D7A">
        <w:rPr>
          <w:rFonts w:cs="Times New Roman"/>
          <w:sz w:val="19"/>
          <w:szCs w:val="19"/>
        </w:rPr>
        <w:t>.</w:t>
      </w:r>
    </w:p>
    <w:p w14:paraId="5418D9DE" w14:textId="77777777" w:rsidR="00914B7B" w:rsidRPr="00DE4D7A" w:rsidRDefault="00914B7B" w:rsidP="00914B7B">
      <w:pPr>
        <w:pStyle w:val="Akapitzlist"/>
        <w:widowControl/>
        <w:numPr>
          <w:ilvl w:val="1"/>
          <w:numId w:val="4"/>
        </w:numPr>
        <w:autoSpaceDE/>
        <w:autoSpaceDN/>
        <w:adjustRightInd/>
        <w:spacing w:after="60" w:line="300" w:lineRule="auto"/>
        <w:jc w:val="both"/>
        <w:rPr>
          <w:rFonts w:cs="Times New Roman"/>
          <w:sz w:val="19"/>
          <w:szCs w:val="19"/>
        </w:rPr>
      </w:pPr>
      <w:r w:rsidRPr="00DE4D7A">
        <w:rPr>
          <w:rFonts w:cs="Times New Roman"/>
          <w:sz w:val="19"/>
          <w:szCs w:val="19"/>
        </w:rPr>
        <w:t>w przypadku wnioskowania o zakup środka transportu - kserokopię dokumentu potwierdzającego posiadane uprawnienia do kierowania tym środkiem transportu;</w:t>
      </w:r>
    </w:p>
    <w:p w14:paraId="586AF3C9" w14:textId="191C9797" w:rsidR="00914B7B" w:rsidRPr="00DE4D7A" w:rsidRDefault="00D73149" w:rsidP="00914B7B">
      <w:pPr>
        <w:pStyle w:val="Akapitzlist"/>
        <w:widowControl/>
        <w:numPr>
          <w:ilvl w:val="1"/>
          <w:numId w:val="4"/>
        </w:numPr>
        <w:autoSpaceDE/>
        <w:autoSpaceDN/>
        <w:adjustRightInd/>
        <w:spacing w:after="60" w:line="300" w:lineRule="auto"/>
        <w:jc w:val="both"/>
        <w:rPr>
          <w:rFonts w:cs="Times New Roman"/>
          <w:sz w:val="19"/>
          <w:szCs w:val="19"/>
        </w:rPr>
      </w:pPr>
      <w:r>
        <w:rPr>
          <w:rFonts w:cs="Times New Roman"/>
          <w:sz w:val="19"/>
          <w:szCs w:val="19"/>
        </w:rPr>
        <w:t>i</w:t>
      </w:r>
      <w:r w:rsidR="00914B7B" w:rsidRPr="00DE4D7A">
        <w:rPr>
          <w:rFonts w:cs="Times New Roman"/>
          <w:sz w:val="19"/>
          <w:szCs w:val="19"/>
        </w:rPr>
        <w:t>nne dokumenty uwiarygadniające wniosek i potwierdzające zawarte w nim informacje (np.: dokumenty potwierdzające wykształcenie i posiadane uprawnienia, doświadczenie zawodowe związane z planowaną działalnością, deklaracje współpracy).</w:t>
      </w:r>
    </w:p>
    <w:p w14:paraId="1A175391" w14:textId="77777777" w:rsidR="00914B7B" w:rsidRPr="00DE4D7A" w:rsidRDefault="00914B7B" w:rsidP="00914B7B">
      <w:pPr>
        <w:pStyle w:val="Akapitzlist"/>
        <w:widowControl/>
        <w:numPr>
          <w:ilvl w:val="0"/>
          <w:numId w:val="4"/>
        </w:numPr>
        <w:autoSpaceDE/>
        <w:autoSpaceDN/>
        <w:adjustRightInd/>
        <w:spacing w:after="60" w:line="300" w:lineRule="auto"/>
        <w:jc w:val="both"/>
        <w:rPr>
          <w:rFonts w:cs="Times New Roman"/>
          <w:sz w:val="19"/>
          <w:szCs w:val="19"/>
        </w:rPr>
      </w:pPr>
      <w:r w:rsidRPr="00DE4D7A">
        <w:rPr>
          <w:rFonts w:cs="Times New Roman"/>
          <w:sz w:val="19"/>
          <w:szCs w:val="19"/>
        </w:rPr>
        <w:t>Dokumenty dołączone do Wniosku powinny być kopiami potwierdzonymi przez Wnioskodawcę za zgodność z oryginałem.</w:t>
      </w:r>
    </w:p>
    <w:p w14:paraId="0BEDAA96" w14:textId="77777777" w:rsidR="00914B7B" w:rsidRPr="00DE4D7A" w:rsidRDefault="00914B7B" w:rsidP="00914B7B">
      <w:pPr>
        <w:pStyle w:val="Style26"/>
        <w:widowControl/>
        <w:numPr>
          <w:ilvl w:val="0"/>
          <w:numId w:val="4"/>
        </w:numPr>
        <w:spacing w:after="60" w:line="300" w:lineRule="auto"/>
        <w:rPr>
          <w:rStyle w:val="FontStyle38"/>
          <w:strike/>
          <w:sz w:val="19"/>
          <w:szCs w:val="19"/>
          <w:u w:val="single"/>
        </w:rPr>
      </w:pPr>
      <w:r w:rsidRPr="00DE4D7A">
        <w:rPr>
          <w:rStyle w:val="FontStyle38"/>
          <w:sz w:val="19"/>
          <w:szCs w:val="19"/>
        </w:rPr>
        <w:t>Druk Wniosku jest dostępny w siedzibie oraz na stronie internetowej Urzędu.</w:t>
      </w:r>
    </w:p>
    <w:p w14:paraId="10A9BB1A" w14:textId="77777777" w:rsidR="00C67857" w:rsidRDefault="00C67857" w:rsidP="00914B7B">
      <w:pPr>
        <w:widowControl/>
        <w:autoSpaceDE/>
        <w:autoSpaceDN/>
        <w:adjustRightInd/>
        <w:spacing w:line="276" w:lineRule="auto"/>
        <w:ind w:left="357"/>
        <w:jc w:val="center"/>
        <w:rPr>
          <w:rFonts w:cs="Times New Roman"/>
          <w:b/>
          <w:sz w:val="19"/>
          <w:szCs w:val="19"/>
        </w:rPr>
      </w:pPr>
    </w:p>
    <w:p w14:paraId="5A7B9F99" w14:textId="77777777" w:rsidR="00C67857" w:rsidRDefault="00C67857" w:rsidP="00914B7B">
      <w:pPr>
        <w:widowControl/>
        <w:autoSpaceDE/>
        <w:autoSpaceDN/>
        <w:adjustRightInd/>
        <w:spacing w:line="276" w:lineRule="auto"/>
        <w:ind w:left="357"/>
        <w:jc w:val="center"/>
        <w:rPr>
          <w:rFonts w:cs="Times New Roman"/>
          <w:b/>
          <w:sz w:val="19"/>
          <w:szCs w:val="19"/>
        </w:rPr>
      </w:pPr>
    </w:p>
    <w:p w14:paraId="583FC039" w14:textId="77777777" w:rsidR="00914B7B" w:rsidRPr="00DE4D7A" w:rsidRDefault="00914B7B" w:rsidP="00914B7B">
      <w:pPr>
        <w:widowControl/>
        <w:autoSpaceDE/>
        <w:autoSpaceDN/>
        <w:adjustRightInd/>
        <w:spacing w:line="276" w:lineRule="auto"/>
        <w:ind w:left="357"/>
        <w:jc w:val="center"/>
        <w:rPr>
          <w:rFonts w:cs="Times New Roman"/>
          <w:b/>
          <w:sz w:val="19"/>
          <w:szCs w:val="19"/>
        </w:rPr>
      </w:pPr>
      <w:r w:rsidRPr="00DE4D7A">
        <w:rPr>
          <w:rFonts w:cs="Times New Roman"/>
          <w:b/>
          <w:sz w:val="19"/>
          <w:szCs w:val="19"/>
        </w:rPr>
        <w:lastRenderedPageBreak/>
        <w:t>§ 5</w:t>
      </w:r>
    </w:p>
    <w:p w14:paraId="20BE375B" w14:textId="77777777" w:rsidR="00914B7B" w:rsidRPr="00DE4D7A" w:rsidRDefault="00914B7B" w:rsidP="00914B7B">
      <w:pPr>
        <w:pStyle w:val="Akapitzlist"/>
        <w:widowControl/>
        <w:numPr>
          <w:ilvl w:val="0"/>
          <w:numId w:val="8"/>
        </w:numPr>
        <w:autoSpaceDE/>
        <w:autoSpaceDN/>
        <w:adjustRightInd/>
        <w:spacing w:after="60" w:line="300" w:lineRule="auto"/>
        <w:ind w:hanging="357"/>
        <w:jc w:val="both"/>
        <w:rPr>
          <w:rFonts w:cs="Times New Roman"/>
          <w:sz w:val="19"/>
          <w:szCs w:val="19"/>
        </w:rPr>
      </w:pPr>
      <w:r w:rsidRPr="00DE4D7A">
        <w:rPr>
          <w:rFonts w:cs="Times New Roman"/>
          <w:sz w:val="19"/>
          <w:szCs w:val="19"/>
        </w:rPr>
        <w:t xml:space="preserve">Wniosek zostaje wpisany do rejestru wniosków. Następnie przechodzi ocenę formalną. Wnioski niekompletne, nieczytelne, wypełnione w sposób uniemożliwiający ocenę, bez wymaganych załączników i zawierające błędy formalne będą </w:t>
      </w:r>
      <w:r w:rsidRPr="00DE4D7A">
        <w:rPr>
          <w:sz w:val="19"/>
          <w:szCs w:val="19"/>
        </w:rPr>
        <w:t>rozpatrzone negatywnie</w:t>
      </w:r>
      <w:r w:rsidRPr="00DE4D7A">
        <w:rPr>
          <w:rFonts w:cs="Times New Roman"/>
          <w:sz w:val="19"/>
          <w:szCs w:val="19"/>
        </w:rPr>
        <w:t>.</w:t>
      </w:r>
    </w:p>
    <w:p w14:paraId="3C5E6012" w14:textId="77777777" w:rsidR="00914B7B" w:rsidRPr="00DE4D7A" w:rsidRDefault="00914B7B" w:rsidP="00914B7B">
      <w:pPr>
        <w:pStyle w:val="Akapitzlist"/>
        <w:widowControl/>
        <w:numPr>
          <w:ilvl w:val="0"/>
          <w:numId w:val="8"/>
        </w:numPr>
        <w:autoSpaceDE/>
        <w:autoSpaceDN/>
        <w:adjustRightInd/>
        <w:spacing w:after="60" w:line="300" w:lineRule="auto"/>
        <w:ind w:hanging="357"/>
        <w:jc w:val="both"/>
        <w:rPr>
          <w:rFonts w:cs="Times New Roman"/>
          <w:sz w:val="19"/>
          <w:szCs w:val="19"/>
        </w:rPr>
      </w:pPr>
      <w:r w:rsidRPr="00DE4D7A">
        <w:rPr>
          <w:rFonts w:cs="Times New Roman"/>
          <w:sz w:val="19"/>
          <w:szCs w:val="19"/>
        </w:rPr>
        <w:t>Wnioski są rozpatrywane wg kolejności wpływu.</w:t>
      </w:r>
    </w:p>
    <w:p w14:paraId="0B986D5B" w14:textId="77777777" w:rsidR="00914B7B" w:rsidRPr="00DE4D7A" w:rsidRDefault="00914B7B" w:rsidP="00914B7B">
      <w:pPr>
        <w:pStyle w:val="Akapitzlist"/>
        <w:widowControl/>
        <w:numPr>
          <w:ilvl w:val="0"/>
          <w:numId w:val="8"/>
        </w:numPr>
        <w:autoSpaceDE/>
        <w:autoSpaceDN/>
        <w:adjustRightInd/>
        <w:spacing w:after="60" w:line="300" w:lineRule="auto"/>
        <w:ind w:hanging="357"/>
        <w:jc w:val="both"/>
        <w:rPr>
          <w:rFonts w:cs="Times New Roman"/>
          <w:sz w:val="19"/>
          <w:szCs w:val="19"/>
        </w:rPr>
      </w:pPr>
      <w:r w:rsidRPr="00DE4D7A">
        <w:rPr>
          <w:rFonts w:cs="Times New Roman"/>
          <w:sz w:val="19"/>
          <w:szCs w:val="19"/>
        </w:rPr>
        <w:t>Wniosek zostaje przekazany na posiedzenie Komisji, która dokonuje oceny merytorycznej i opiniuje wniosek biorąc pod uwagę w szczególności:</w:t>
      </w:r>
    </w:p>
    <w:p w14:paraId="71A7F53A" w14:textId="77777777" w:rsidR="00914B7B" w:rsidRPr="00DE4D7A" w:rsidRDefault="00914B7B" w:rsidP="00914B7B">
      <w:pPr>
        <w:pStyle w:val="Akapitzlist"/>
        <w:widowControl/>
        <w:numPr>
          <w:ilvl w:val="0"/>
          <w:numId w:val="9"/>
        </w:numPr>
        <w:autoSpaceDE/>
        <w:autoSpaceDN/>
        <w:adjustRightInd/>
        <w:spacing w:after="60" w:line="300" w:lineRule="auto"/>
        <w:ind w:hanging="357"/>
        <w:jc w:val="both"/>
        <w:rPr>
          <w:rFonts w:cs="Times New Roman"/>
          <w:sz w:val="19"/>
          <w:szCs w:val="19"/>
        </w:rPr>
      </w:pPr>
      <w:r w:rsidRPr="00DE4D7A">
        <w:rPr>
          <w:rFonts w:cs="Times New Roman"/>
          <w:sz w:val="19"/>
          <w:szCs w:val="19"/>
        </w:rPr>
        <w:t>sytuację na rynku pracy,</w:t>
      </w:r>
    </w:p>
    <w:p w14:paraId="5377A29D" w14:textId="77777777" w:rsidR="00914B7B" w:rsidRPr="00DE4D7A" w:rsidRDefault="00914B7B" w:rsidP="00914B7B">
      <w:pPr>
        <w:pStyle w:val="Akapitzlist"/>
        <w:widowControl/>
        <w:numPr>
          <w:ilvl w:val="0"/>
          <w:numId w:val="9"/>
        </w:numPr>
        <w:autoSpaceDE/>
        <w:autoSpaceDN/>
        <w:adjustRightInd/>
        <w:spacing w:after="60" w:line="300" w:lineRule="auto"/>
        <w:ind w:hanging="357"/>
        <w:jc w:val="both"/>
        <w:rPr>
          <w:rFonts w:cs="Times New Roman"/>
          <w:sz w:val="19"/>
          <w:szCs w:val="19"/>
        </w:rPr>
      </w:pPr>
      <w:r w:rsidRPr="00DE4D7A">
        <w:rPr>
          <w:rFonts w:cs="Times New Roman"/>
          <w:sz w:val="19"/>
          <w:szCs w:val="19"/>
        </w:rPr>
        <w:t>zapotrzebowanie na dany rodzaj działalności na obszarze jej działania,</w:t>
      </w:r>
    </w:p>
    <w:p w14:paraId="2FA63448" w14:textId="77777777" w:rsidR="00914B7B" w:rsidRPr="00DE4D7A" w:rsidRDefault="00914B7B" w:rsidP="00914B7B">
      <w:pPr>
        <w:pStyle w:val="Akapitzlist"/>
        <w:widowControl/>
        <w:numPr>
          <w:ilvl w:val="0"/>
          <w:numId w:val="9"/>
        </w:numPr>
        <w:autoSpaceDE/>
        <w:autoSpaceDN/>
        <w:adjustRightInd/>
        <w:spacing w:after="60" w:line="300" w:lineRule="auto"/>
        <w:ind w:hanging="357"/>
        <w:jc w:val="both"/>
        <w:rPr>
          <w:rFonts w:cs="Times New Roman"/>
          <w:sz w:val="19"/>
          <w:szCs w:val="19"/>
        </w:rPr>
      </w:pPr>
      <w:r w:rsidRPr="00DE4D7A">
        <w:rPr>
          <w:rFonts w:cs="Times New Roman"/>
          <w:sz w:val="19"/>
          <w:szCs w:val="19"/>
        </w:rPr>
        <w:t>przygotowanie do prowadzenia działalności (wykształcenie, doświadczenie zawodowe odbyte szkolenia), uprawnienia niezbędne do prowadzenia działalności,</w:t>
      </w:r>
    </w:p>
    <w:p w14:paraId="1630806E" w14:textId="77777777" w:rsidR="00914B7B" w:rsidRPr="00DE4D7A" w:rsidRDefault="00914B7B" w:rsidP="00914B7B">
      <w:pPr>
        <w:pStyle w:val="Akapitzlist"/>
        <w:widowControl/>
        <w:numPr>
          <w:ilvl w:val="0"/>
          <w:numId w:val="9"/>
        </w:numPr>
        <w:autoSpaceDE/>
        <w:autoSpaceDN/>
        <w:adjustRightInd/>
        <w:spacing w:after="60" w:line="300" w:lineRule="auto"/>
        <w:ind w:hanging="357"/>
        <w:jc w:val="both"/>
        <w:rPr>
          <w:rFonts w:cs="Times New Roman"/>
          <w:sz w:val="19"/>
          <w:szCs w:val="19"/>
        </w:rPr>
      </w:pPr>
      <w:r w:rsidRPr="00DE4D7A">
        <w:rPr>
          <w:rFonts w:cs="Times New Roman"/>
          <w:sz w:val="19"/>
          <w:szCs w:val="19"/>
        </w:rPr>
        <w:t>ocenę opłacalności planowanej działalności,</w:t>
      </w:r>
    </w:p>
    <w:p w14:paraId="5DBBC05E" w14:textId="77777777" w:rsidR="00914B7B" w:rsidRPr="00DE4D7A" w:rsidRDefault="00914B7B" w:rsidP="00914B7B">
      <w:pPr>
        <w:pStyle w:val="Akapitzlist"/>
        <w:widowControl/>
        <w:numPr>
          <w:ilvl w:val="0"/>
          <w:numId w:val="9"/>
        </w:numPr>
        <w:autoSpaceDE/>
        <w:autoSpaceDN/>
        <w:adjustRightInd/>
        <w:spacing w:after="60" w:line="300" w:lineRule="auto"/>
        <w:ind w:hanging="357"/>
        <w:jc w:val="both"/>
        <w:rPr>
          <w:rFonts w:cs="Times New Roman"/>
          <w:sz w:val="19"/>
          <w:szCs w:val="19"/>
        </w:rPr>
      </w:pPr>
      <w:r w:rsidRPr="00DE4D7A">
        <w:rPr>
          <w:rFonts w:cs="Times New Roman"/>
          <w:sz w:val="19"/>
          <w:szCs w:val="19"/>
        </w:rPr>
        <w:t>analizę ekonomiczną planowanej działalności,</w:t>
      </w:r>
    </w:p>
    <w:p w14:paraId="06CFD023" w14:textId="77777777" w:rsidR="00914B7B" w:rsidRPr="00DE4D7A" w:rsidRDefault="00914B7B" w:rsidP="00914B7B">
      <w:pPr>
        <w:pStyle w:val="Akapitzlist"/>
        <w:widowControl/>
        <w:numPr>
          <w:ilvl w:val="0"/>
          <w:numId w:val="9"/>
        </w:numPr>
        <w:autoSpaceDE/>
        <w:autoSpaceDN/>
        <w:adjustRightInd/>
        <w:spacing w:after="60" w:line="300" w:lineRule="auto"/>
        <w:ind w:hanging="357"/>
        <w:jc w:val="both"/>
        <w:rPr>
          <w:rFonts w:cs="Times New Roman"/>
          <w:sz w:val="19"/>
          <w:szCs w:val="19"/>
        </w:rPr>
      </w:pPr>
      <w:r w:rsidRPr="00DE4D7A">
        <w:rPr>
          <w:rFonts w:cs="Times New Roman"/>
          <w:sz w:val="19"/>
          <w:szCs w:val="19"/>
        </w:rPr>
        <w:t>miejsce prowadzenia planowanej działalności,</w:t>
      </w:r>
    </w:p>
    <w:p w14:paraId="6D707719" w14:textId="77777777" w:rsidR="00914B7B" w:rsidRPr="00DE4D7A" w:rsidRDefault="00914B7B" w:rsidP="00914B7B">
      <w:pPr>
        <w:pStyle w:val="Akapitzlist"/>
        <w:widowControl/>
        <w:numPr>
          <w:ilvl w:val="0"/>
          <w:numId w:val="9"/>
        </w:numPr>
        <w:autoSpaceDE/>
        <w:autoSpaceDN/>
        <w:adjustRightInd/>
        <w:spacing w:after="60" w:line="300" w:lineRule="auto"/>
        <w:ind w:hanging="357"/>
        <w:jc w:val="both"/>
        <w:rPr>
          <w:rFonts w:cs="Times New Roman"/>
          <w:sz w:val="19"/>
          <w:szCs w:val="19"/>
        </w:rPr>
      </w:pPr>
      <w:r w:rsidRPr="00DE4D7A">
        <w:rPr>
          <w:rFonts w:cs="Times New Roman"/>
          <w:sz w:val="19"/>
          <w:szCs w:val="19"/>
        </w:rPr>
        <w:t>przeznaczenie dotacji (cena, jakość i adekwatność zakupów pod kątem rodzaju działalności oraz zgodność z kwalifikacjami Wnioskodawcy),</w:t>
      </w:r>
    </w:p>
    <w:p w14:paraId="0E95F69E" w14:textId="77777777" w:rsidR="00914B7B" w:rsidRPr="00DE4D7A" w:rsidRDefault="00914B7B" w:rsidP="00914B7B">
      <w:pPr>
        <w:pStyle w:val="Akapitzlist"/>
        <w:widowControl/>
        <w:numPr>
          <w:ilvl w:val="0"/>
          <w:numId w:val="9"/>
        </w:numPr>
        <w:autoSpaceDE/>
        <w:autoSpaceDN/>
        <w:adjustRightInd/>
        <w:spacing w:after="60" w:line="300" w:lineRule="auto"/>
        <w:ind w:hanging="357"/>
        <w:jc w:val="both"/>
        <w:rPr>
          <w:rFonts w:cs="Times New Roman"/>
          <w:sz w:val="19"/>
          <w:szCs w:val="19"/>
        </w:rPr>
      </w:pPr>
      <w:r w:rsidRPr="00DE4D7A">
        <w:rPr>
          <w:rFonts w:cs="Times New Roman"/>
          <w:sz w:val="19"/>
          <w:szCs w:val="19"/>
        </w:rPr>
        <w:t>dokumenty uwiarygadniające planowaną działalność,</w:t>
      </w:r>
    </w:p>
    <w:p w14:paraId="2A22BAAE" w14:textId="77777777" w:rsidR="00914B7B" w:rsidRPr="00DE4D7A" w:rsidRDefault="00914B7B" w:rsidP="00914B7B">
      <w:pPr>
        <w:pStyle w:val="Akapitzlist"/>
        <w:widowControl/>
        <w:numPr>
          <w:ilvl w:val="0"/>
          <w:numId w:val="9"/>
        </w:numPr>
        <w:autoSpaceDE/>
        <w:autoSpaceDN/>
        <w:adjustRightInd/>
        <w:spacing w:after="60" w:line="300" w:lineRule="auto"/>
        <w:ind w:hanging="357"/>
        <w:jc w:val="both"/>
        <w:rPr>
          <w:rFonts w:cs="Times New Roman"/>
          <w:sz w:val="19"/>
          <w:szCs w:val="19"/>
        </w:rPr>
      </w:pPr>
      <w:r w:rsidRPr="00DE4D7A">
        <w:rPr>
          <w:rFonts w:cs="Times New Roman"/>
          <w:sz w:val="19"/>
          <w:szCs w:val="19"/>
        </w:rPr>
        <w:t>limit środków przeznaczonych na tę formę wsparcia,</w:t>
      </w:r>
    </w:p>
    <w:p w14:paraId="1160704B" w14:textId="77777777" w:rsidR="00914B7B" w:rsidRPr="00DE4D7A" w:rsidRDefault="00914B7B" w:rsidP="00914B7B">
      <w:pPr>
        <w:pStyle w:val="Akapitzlist"/>
        <w:widowControl/>
        <w:numPr>
          <w:ilvl w:val="0"/>
          <w:numId w:val="8"/>
        </w:numPr>
        <w:autoSpaceDE/>
        <w:autoSpaceDN/>
        <w:adjustRightInd/>
        <w:spacing w:after="60" w:line="300" w:lineRule="auto"/>
        <w:ind w:hanging="357"/>
        <w:jc w:val="both"/>
        <w:rPr>
          <w:rFonts w:cs="Times New Roman"/>
          <w:sz w:val="19"/>
          <w:szCs w:val="19"/>
        </w:rPr>
      </w:pPr>
      <w:r w:rsidRPr="00DE4D7A">
        <w:rPr>
          <w:rFonts w:cs="Times New Roman"/>
          <w:sz w:val="19"/>
          <w:szCs w:val="19"/>
        </w:rPr>
        <w:t xml:space="preserve">Praca nielegalna, bez odpowiednich uprawnień lub poza granicami Unii Europejskiej bez ważnej wizy pracowniczej nie będzie uwzględniona jako przygotowanie do prowadzenia działalności.  </w:t>
      </w:r>
    </w:p>
    <w:p w14:paraId="3BC0A0DF" w14:textId="77777777" w:rsidR="00914B7B" w:rsidRPr="00DE4D7A" w:rsidRDefault="00914B7B" w:rsidP="00914B7B">
      <w:pPr>
        <w:pStyle w:val="Akapitzlist"/>
        <w:widowControl/>
        <w:numPr>
          <w:ilvl w:val="0"/>
          <w:numId w:val="8"/>
        </w:numPr>
        <w:autoSpaceDE/>
        <w:autoSpaceDN/>
        <w:adjustRightInd/>
        <w:spacing w:after="60" w:line="300" w:lineRule="auto"/>
        <w:ind w:hanging="357"/>
        <w:jc w:val="both"/>
        <w:rPr>
          <w:rFonts w:cs="Times New Roman"/>
          <w:sz w:val="19"/>
          <w:szCs w:val="19"/>
        </w:rPr>
      </w:pPr>
      <w:r w:rsidRPr="00DE4D7A">
        <w:rPr>
          <w:rFonts w:cs="Times New Roman"/>
          <w:sz w:val="19"/>
          <w:szCs w:val="19"/>
        </w:rPr>
        <w:t>W szczególnie uzasadnionych przypadkach Urząd może:</w:t>
      </w:r>
    </w:p>
    <w:p w14:paraId="67E86A9E" w14:textId="77777777" w:rsidR="00914B7B" w:rsidRPr="00DE4D7A" w:rsidRDefault="00914B7B" w:rsidP="00914B7B">
      <w:pPr>
        <w:pStyle w:val="Akapitzlist"/>
        <w:widowControl/>
        <w:numPr>
          <w:ilvl w:val="0"/>
          <w:numId w:val="10"/>
        </w:numPr>
        <w:autoSpaceDE/>
        <w:autoSpaceDN/>
        <w:adjustRightInd/>
        <w:spacing w:after="60" w:line="300" w:lineRule="auto"/>
        <w:ind w:hanging="357"/>
        <w:jc w:val="both"/>
        <w:rPr>
          <w:rFonts w:cs="Times New Roman"/>
          <w:sz w:val="19"/>
          <w:szCs w:val="19"/>
        </w:rPr>
      </w:pPr>
      <w:r w:rsidRPr="00DE4D7A">
        <w:rPr>
          <w:rFonts w:cs="Times New Roman"/>
          <w:sz w:val="19"/>
          <w:szCs w:val="19"/>
        </w:rPr>
        <w:t>zatwierdzić przyznanie środków w innej kwocie niż we wniosku,</w:t>
      </w:r>
    </w:p>
    <w:p w14:paraId="5A4F26E8" w14:textId="77777777" w:rsidR="00914B7B" w:rsidRPr="00DE4D7A" w:rsidRDefault="00914B7B" w:rsidP="00914B7B">
      <w:pPr>
        <w:pStyle w:val="Akapitzlist"/>
        <w:widowControl/>
        <w:numPr>
          <w:ilvl w:val="0"/>
          <w:numId w:val="10"/>
        </w:numPr>
        <w:autoSpaceDE/>
        <w:autoSpaceDN/>
        <w:adjustRightInd/>
        <w:spacing w:after="60" w:line="300" w:lineRule="auto"/>
        <w:ind w:hanging="357"/>
        <w:jc w:val="both"/>
        <w:rPr>
          <w:rFonts w:cs="Times New Roman"/>
          <w:sz w:val="19"/>
          <w:szCs w:val="19"/>
        </w:rPr>
      </w:pPr>
      <w:r w:rsidRPr="00DE4D7A">
        <w:rPr>
          <w:rFonts w:cs="Times New Roman"/>
          <w:sz w:val="19"/>
          <w:szCs w:val="19"/>
        </w:rPr>
        <w:t>odroczyć rozpatrzenie wniosku do czasu uzyskania dodatkowych informacji,</w:t>
      </w:r>
    </w:p>
    <w:p w14:paraId="2994879F" w14:textId="77777777" w:rsidR="00914B7B" w:rsidRPr="00DE4D7A" w:rsidRDefault="00914B7B" w:rsidP="00914B7B">
      <w:pPr>
        <w:pStyle w:val="Akapitzlist"/>
        <w:widowControl/>
        <w:numPr>
          <w:ilvl w:val="0"/>
          <w:numId w:val="10"/>
        </w:numPr>
        <w:autoSpaceDE/>
        <w:autoSpaceDN/>
        <w:adjustRightInd/>
        <w:spacing w:after="60" w:line="300" w:lineRule="auto"/>
        <w:ind w:hanging="357"/>
        <w:jc w:val="both"/>
        <w:rPr>
          <w:rFonts w:cs="Times New Roman"/>
          <w:sz w:val="19"/>
          <w:szCs w:val="19"/>
        </w:rPr>
      </w:pPr>
      <w:r w:rsidRPr="00DE4D7A">
        <w:rPr>
          <w:rFonts w:cs="Times New Roman"/>
          <w:sz w:val="19"/>
          <w:szCs w:val="19"/>
        </w:rPr>
        <w:t>zatwierdzić wniosek bez opinii Komisji,</w:t>
      </w:r>
    </w:p>
    <w:p w14:paraId="4223A379" w14:textId="77777777" w:rsidR="00914B7B" w:rsidRPr="00DE4D7A" w:rsidRDefault="00914B7B" w:rsidP="00914B7B">
      <w:pPr>
        <w:pStyle w:val="Akapitzlist"/>
        <w:widowControl/>
        <w:numPr>
          <w:ilvl w:val="0"/>
          <w:numId w:val="10"/>
        </w:numPr>
        <w:autoSpaceDE/>
        <w:autoSpaceDN/>
        <w:adjustRightInd/>
        <w:spacing w:after="60" w:line="300" w:lineRule="auto"/>
        <w:ind w:hanging="357"/>
        <w:jc w:val="both"/>
        <w:rPr>
          <w:rFonts w:cs="Times New Roman"/>
          <w:sz w:val="19"/>
          <w:szCs w:val="19"/>
        </w:rPr>
      </w:pPr>
      <w:r w:rsidRPr="00DE4D7A">
        <w:rPr>
          <w:rFonts w:cs="Times New Roman"/>
          <w:sz w:val="19"/>
          <w:szCs w:val="19"/>
        </w:rPr>
        <w:t>zlecić dokonanie kontroli wstępnej w miejscu, w którym ma być prowadzona działalność gospodarcza przed przyznaniem środków na jej podjęcie przez bezrobotnego,</w:t>
      </w:r>
    </w:p>
    <w:p w14:paraId="6C432216" w14:textId="77777777" w:rsidR="00914B7B" w:rsidRPr="00DE4D7A" w:rsidRDefault="00914B7B" w:rsidP="00914B7B">
      <w:pPr>
        <w:pStyle w:val="Akapitzlist"/>
        <w:widowControl/>
        <w:numPr>
          <w:ilvl w:val="0"/>
          <w:numId w:val="10"/>
        </w:numPr>
        <w:autoSpaceDE/>
        <w:autoSpaceDN/>
        <w:adjustRightInd/>
        <w:spacing w:after="60" w:line="300" w:lineRule="auto"/>
        <w:ind w:hanging="357"/>
        <w:jc w:val="both"/>
        <w:rPr>
          <w:rFonts w:cs="Times New Roman"/>
          <w:sz w:val="19"/>
          <w:szCs w:val="19"/>
        </w:rPr>
      </w:pPr>
      <w:r w:rsidRPr="00DE4D7A">
        <w:rPr>
          <w:rFonts w:cs="Times New Roman"/>
          <w:sz w:val="19"/>
          <w:szCs w:val="19"/>
        </w:rPr>
        <w:t>zażądać dostarczenia dodatkowych dokumentów potwierdzających informacje podane we wniosku.</w:t>
      </w:r>
    </w:p>
    <w:p w14:paraId="667F8A9E" w14:textId="77777777" w:rsidR="00914B7B" w:rsidRPr="00DE4D7A" w:rsidRDefault="00914B7B" w:rsidP="00914B7B">
      <w:pPr>
        <w:pStyle w:val="Akapitzlist"/>
        <w:widowControl/>
        <w:numPr>
          <w:ilvl w:val="0"/>
          <w:numId w:val="8"/>
        </w:numPr>
        <w:autoSpaceDE/>
        <w:autoSpaceDN/>
        <w:adjustRightInd/>
        <w:spacing w:after="60" w:line="300" w:lineRule="auto"/>
        <w:ind w:hanging="357"/>
        <w:jc w:val="both"/>
        <w:rPr>
          <w:rFonts w:cs="Times New Roman"/>
          <w:sz w:val="19"/>
          <w:szCs w:val="19"/>
        </w:rPr>
      </w:pPr>
      <w:r w:rsidRPr="00DE4D7A">
        <w:rPr>
          <w:rFonts w:cs="Times New Roman"/>
          <w:sz w:val="19"/>
          <w:szCs w:val="19"/>
        </w:rPr>
        <w:t>Dotacje w pierwszej kolejności będą udzielane osobom:</w:t>
      </w:r>
    </w:p>
    <w:p w14:paraId="45F5CD81" w14:textId="77777777" w:rsidR="00914B7B" w:rsidRPr="00DE4D7A" w:rsidRDefault="00914B7B" w:rsidP="00914B7B">
      <w:pPr>
        <w:pStyle w:val="Akapitzlist"/>
        <w:widowControl/>
        <w:numPr>
          <w:ilvl w:val="0"/>
          <w:numId w:val="11"/>
        </w:numPr>
        <w:autoSpaceDE/>
        <w:autoSpaceDN/>
        <w:adjustRightInd/>
        <w:spacing w:after="60" w:line="300" w:lineRule="auto"/>
        <w:ind w:hanging="357"/>
        <w:jc w:val="both"/>
        <w:rPr>
          <w:rFonts w:cs="Times New Roman"/>
          <w:sz w:val="19"/>
          <w:szCs w:val="19"/>
        </w:rPr>
      </w:pPr>
      <w:r w:rsidRPr="00DE4D7A">
        <w:rPr>
          <w:rFonts w:cs="Times New Roman"/>
          <w:sz w:val="19"/>
          <w:szCs w:val="19"/>
        </w:rPr>
        <w:t>podejmującym działalność gospodarczą po raz pierwszy,</w:t>
      </w:r>
    </w:p>
    <w:p w14:paraId="01D99C3E" w14:textId="77777777" w:rsidR="00914B7B" w:rsidRPr="00DE4D7A" w:rsidRDefault="00914B7B" w:rsidP="00914B7B">
      <w:pPr>
        <w:pStyle w:val="Akapitzlist"/>
        <w:widowControl/>
        <w:numPr>
          <w:ilvl w:val="0"/>
          <w:numId w:val="11"/>
        </w:numPr>
        <w:autoSpaceDE/>
        <w:autoSpaceDN/>
        <w:adjustRightInd/>
        <w:spacing w:after="60" w:line="300" w:lineRule="auto"/>
        <w:ind w:hanging="357"/>
        <w:jc w:val="both"/>
        <w:rPr>
          <w:rFonts w:cs="Times New Roman"/>
          <w:sz w:val="19"/>
          <w:szCs w:val="19"/>
        </w:rPr>
      </w:pPr>
      <w:r w:rsidRPr="00DE4D7A">
        <w:rPr>
          <w:rFonts w:cs="Times New Roman"/>
          <w:sz w:val="19"/>
          <w:szCs w:val="19"/>
        </w:rPr>
        <w:t>których okres rejestracji w Urzędzie na dzień złożenia wniosku wynosi co najmniej 3 miesiące,</w:t>
      </w:r>
    </w:p>
    <w:p w14:paraId="144BA9DA" w14:textId="77777777" w:rsidR="00914B7B" w:rsidRPr="00DE4D7A" w:rsidRDefault="00914B7B" w:rsidP="00914B7B">
      <w:pPr>
        <w:pStyle w:val="Akapitzlist"/>
        <w:widowControl/>
        <w:numPr>
          <w:ilvl w:val="0"/>
          <w:numId w:val="11"/>
        </w:numPr>
        <w:autoSpaceDE/>
        <w:autoSpaceDN/>
        <w:adjustRightInd/>
        <w:spacing w:after="60" w:line="300" w:lineRule="auto"/>
        <w:ind w:hanging="357"/>
        <w:jc w:val="both"/>
        <w:rPr>
          <w:rFonts w:cs="Times New Roman"/>
          <w:sz w:val="19"/>
          <w:szCs w:val="19"/>
        </w:rPr>
      </w:pPr>
      <w:r w:rsidRPr="00DE4D7A">
        <w:rPr>
          <w:rFonts w:cs="Times New Roman"/>
          <w:sz w:val="19"/>
          <w:szCs w:val="19"/>
        </w:rPr>
        <w:t>które przed ostatnią rejestracją w Urzędzie nie zostały zwolnione w trybie art. 52 KP.</w:t>
      </w:r>
    </w:p>
    <w:p w14:paraId="35BFD3EF" w14:textId="77777777" w:rsidR="00914B7B" w:rsidRPr="00DE4D7A" w:rsidRDefault="00914B7B" w:rsidP="00914B7B">
      <w:pPr>
        <w:pStyle w:val="Akapitzlist"/>
        <w:widowControl/>
        <w:numPr>
          <w:ilvl w:val="0"/>
          <w:numId w:val="8"/>
        </w:numPr>
        <w:autoSpaceDE/>
        <w:autoSpaceDN/>
        <w:adjustRightInd/>
        <w:spacing w:after="60" w:line="300" w:lineRule="auto"/>
        <w:ind w:hanging="357"/>
        <w:jc w:val="both"/>
        <w:rPr>
          <w:rFonts w:cs="Times New Roman"/>
          <w:sz w:val="19"/>
          <w:szCs w:val="19"/>
        </w:rPr>
      </w:pPr>
      <w:r w:rsidRPr="00DE4D7A">
        <w:rPr>
          <w:rFonts w:cs="Times New Roman"/>
          <w:sz w:val="19"/>
          <w:szCs w:val="19"/>
        </w:rPr>
        <w:t>Złożenie Wniosku nie jest równoznaczne z przyznaniem dotacji.</w:t>
      </w:r>
    </w:p>
    <w:p w14:paraId="1B324A19" w14:textId="77777777" w:rsidR="00914B7B" w:rsidRPr="00DE4D7A" w:rsidRDefault="00914B7B" w:rsidP="00914B7B">
      <w:pPr>
        <w:pStyle w:val="Akapitzlist"/>
        <w:widowControl/>
        <w:numPr>
          <w:ilvl w:val="0"/>
          <w:numId w:val="8"/>
        </w:numPr>
        <w:autoSpaceDE/>
        <w:autoSpaceDN/>
        <w:adjustRightInd/>
        <w:spacing w:after="60" w:line="300" w:lineRule="auto"/>
        <w:ind w:hanging="357"/>
        <w:jc w:val="both"/>
        <w:rPr>
          <w:rFonts w:cs="Times New Roman"/>
          <w:sz w:val="19"/>
          <w:szCs w:val="19"/>
        </w:rPr>
      </w:pPr>
      <w:r w:rsidRPr="00DE4D7A">
        <w:rPr>
          <w:rFonts w:cs="Times New Roman"/>
          <w:sz w:val="19"/>
          <w:szCs w:val="19"/>
        </w:rPr>
        <w:t xml:space="preserve">O sposobie rozpatrzenia Wniosku, Urząd powiadamia Wnioskodawcę w formie pisemnej, w terminie 30 dni, od dnia złożenia kompletnego Wniosku wraz z załącznikami. </w:t>
      </w:r>
    </w:p>
    <w:p w14:paraId="7351657D" w14:textId="77777777" w:rsidR="00914B7B" w:rsidRDefault="00914B7B" w:rsidP="00914B7B">
      <w:pPr>
        <w:pStyle w:val="Akapitzlist"/>
        <w:widowControl/>
        <w:numPr>
          <w:ilvl w:val="0"/>
          <w:numId w:val="8"/>
        </w:numPr>
        <w:autoSpaceDE/>
        <w:autoSpaceDN/>
        <w:adjustRightInd/>
        <w:spacing w:after="60" w:line="300" w:lineRule="auto"/>
        <w:ind w:hanging="357"/>
        <w:jc w:val="both"/>
        <w:rPr>
          <w:rFonts w:cs="Times New Roman"/>
          <w:sz w:val="19"/>
          <w:szCs w:val="19"/>
        </w:rPr>
      </w:pPr>
      <w:r w:rsidRPr="00DE4D7A">
        <w:rPr>
          <w:rFonts w:cs="Times New Roman"/>
          <w:sz w:val="19"/>
          <w:szCs w:val="19"/>
        </w:rPr>
        <w:t>W przypadku negatywnie rozpatrzonego Wniosku, Wnioskodawcy nie przysługuje prawo odwołania.</w:t>
      </w:r>
      <w:bookmarkStart w:id="4" w:name="_Toc391291934"/>
    </w:p>
    <w:bookmarkEnd w:id="4"/>
    <w:p w14:paraId="7C0E6C93" w14:textId="42D025AB" w:rsidR="007164D7" w:rsidRPr="00DE4D7A" w:rsidRDefault="007164D7" w:rsidP="0036451C">
      <w:pPr>
        <w:pStyle w:val="Nagwek1"/>
        <w:numPr>
          <w:ilvl w:val="0"/>
          <w:numId w:val="31"/>
        </w:numPr>
        <w:jc w:val="center"/>
        <w:rPr>
          <w:rFonts w:ascii="Verdana" w:hAnsi="Verdana"/>
          <w:color w:val="auto"/>
          <w:sz w:val="19"/>
          <w:szCs w:val="19"/>
        </w:rPr>
      </w:pPr>
      <w:r w:rsidRPr="00DE4D7A">
        <w:rPr>
          <w:rFonts w:ascii="Verdana" w:hAnsi="Verdana"/>
          <w:color w:val="auto"/>
          <w:sz w:val="19"/>
          <w:szCs w:val="19"/>
        </w:rPr>
        <w:t>PRZEZNACZENIE DOTACJI</w:t>
      </w:r>
      <w:bookmarkEnd w:id="3"/>
    </w:p>
    <w:p w14:paraId="506841A8" w14:textId="77777777" w:rsidR="007164D7" w:rsidRPr="00DE4D7A" w:rsidRDefault="007164D7" w:rsidP="00B52FA5">
      <w:pPr>
        <w:widowControl/>
        <w:autoSpaceDE/>
        <w:autoSpaceDN/>
        <w:adjustRightInd/>
        <w:spacing w:line="276" w:lineRule="auto"/>
        <w:ind w:left="357"/>
        <w:jc w:val="center"/>
        <w:rPr>
          <w:rFonts w:cs="Times New Roman"/>
          <w:b/>
          <w:sz w:val="19"/>
          <w:szCs w:val="19"/>
        </w:rPr>
      </w:pPr>
    </w:p>
    <w:p w14:paraId="65F06199" w14:textId="2AC4EBA9" w:rsidR="00E22A88" w:rsidRPr="00DE4D7A" w:rsidRDefault="006343AB" w:rsidP="00B52FA5">
      <w:pPr>
        <w:widowControl/>
        <w:autoSpaceDE/>
        <w:autoSpaceDN/>
        <w:adjustRightInd/>
        <w:spacing w:line="276" w:lineRule="auto"/>
        <w:ind w:left="357"/>
        <w:jc w:val="center"/>
        <w:rPr>
          <w:rFonts w:cs="Times New Roman"/>
          <w:b/>
          <w:sz w:val="19"/>
          <w:szCs w:val="19"/>
        </w:rPr>
      </w:pPr>
      <w:r w:rsidRPr="00DE4D7A">
        <w:rPr>
          <w:rFonts w:cs="Times New Roman"/>
          <w:b/>
          <w:sz w:val="19"/>
          <w:szCs w:val="19"/>
        </w:rPr>
        <w:t>§6</w:t>
      </w:r>
    </w:p>
    <w:p w14:paraId="0335B0BE" w14:textId="77777777" w:rsidR="00914B7B" w:rsidRPr="00DE4D7A" w:rsidRDefault="00914B7B" w:rsidP="00914B7B">
      <w:pPr>
        <w:pStyle w:val="Akapitzlist"/>
        <w:widowControl/>
        <w:numPr>
          <w:ilvl w:val="0"/>
          <w:numId w:val="12"/>
        </w:numPr>
        <w:autoSpaceDE/>
        <w:autoSpaceDN/>
        <w:adjustRightInd/>
        <w:spacing w:after="60" w:line="300" w:lineRule="auto"/>
        <w:ind w:hanging="357"/>
        <w:jc w:val="both"/>
        <w:rPr>
          <w:rFonts w:cs="Times New Roman"/>
          <w:sz w:val="19"/>
          <w:szCs w:val="19"/>
        </w:rPr>
      </w:pPr>
      <w:r w:rsidRPr="00DE4D7A">
        <w:rPr>
          <w:rFonts w:cs="Times New Roman"/>
          <w:sz w:val="19"/>
          <w:szCs w:val="19"/>
        </w:rPr>
        <w:t xml:space="preserve">Środki na podjęcie działalności gospodarczej mogą być przeznaczone </w:t>
      </w:r>
      <w:r w:rsidRPr="00DE4D7A">
        <w:rPr>
          <w:rFonts w:cs="Times New Roman"/>
          <w:sz w:val="19"/>
          <w:szCs w:val="19"/>
          <w:u w:val="single"/>
        </w:rPr>
        <w:t>wyłącznie</w:t>
      </w:r>
      <w:r w:rsidRPr="00DE4D7A">
        <w:rPr>
          <w:rFonts w:cs="Times New Roman"/>
          <w:sz w:val="19"/>
          <w:szCs w:val="19"/>
        </w:rPr>
        <w:t xml:space="preserve"> na </w:t>
      </w:r>
      <w:r w:rsidRPr="00DE4D7A">
        <w:rPr>
          <w:rStyle w:val="FontStyle38"/>
          <w:sz w:val="19"/>
          <w:szCs w:val="19"/>
        </w:rPr>
        <w:t xml:space="preserve">zakupy niezbędne i jednoznacznie związane z planowaną działalnością. Ostatecznej decyzji o przyznaniu środków na wnioskowane zakupy dokonuje Urząd, kierując się </w:t>
      </w:r>
      <w:r w:rsidRPr="00DE4D7A">
        <w:rPr>
          <w:sz w:val="19"/>
          <w:szCs w:val="19"/>
        </w:rPr>
        <w:t>efektywnością i racjonalnością w gospodarowaniu środkami publicznymi</w:t>
      </w:r>
      <w:r w:rsidRPr="00DE4D7A">
        <w:rPr>
          <w:rStyle w:val="FontStyle38"/>
          <w:sz w:val="19"/>
          <w:szCs w:val="19"/>
        </w:rPr>
        <w:t>.</w:t>
      </w:r>
    </w:p>
    <w:p w14:paraId="3DCA2C29" w14:textId="77777777" w:rsidR="00914B7B" w:rsidRPr="00DE4D7A" w:rsidRDefault="00914B7B" w:rsidP="00914B7B">
      <w:pPr>
        <w:pStyle w:val="Akapitzlist"/>
        <w:widowControl/>
        <w:numPr>
          <w:ilvl w:val="0"/>
          <w:numId w:val="12"/>
        </w:numPr>
        <w:autoSpaceDE/>
        <w:autoSpaceDN/>
        <w:adjustRightInd/>
        <w:spacing w:after="60" w:line="300" w:lineRule="auto"/>
        <w:ind w:hanging="357"/>
        <w:jc w:val="both"/>
        <w:rPr>
          <w:rFonts w:cs="Times New Roman"/>
          <w:sz w:val="19"/>
          <w:szCs w:val="19"/>
        </w:rPr>
      </w:pPr>
      <w:r w:rsidRPr="00DE4D7A">
        <w:rPr>
          <w:rFonts w:cs="Times New Roman"/>
          <w:sz w:val="19"/>
          <w:szCs w:val="19"/>
        </w:rPr>
        <w:t>Środki na podjęcie działalności gospodarczej mogą być przeznaczone na:</w:t>
      </w:r>
    </w:p>
    <w:p w14:paraId="100CF126" w14:textId="77777777" w:rsidR="00914B7B" w:rsidRPr="00DE4D7A" w:rsidRDefault="00914B7B" w:rsidP="00914B7B">
      <w:pPr>
        <w:pStyle w:val="Akapitzlist"/>
        <w:widowControl/>
        <w:numPr>
          <w:ilvl w:val="0"/>
          <w:numId w:val="13"/>
        </w:numPr>
        <w:autoSpaceDE/>
        <w:autoSpaceDN/>
        <w:adjustRightInd/>
        <w:spacing w:after="60" w:line="300" w:lineRule="auto"/>
        <w:ind w:hanging="357"/>
        <w:jc w:val="both"/>
        <w:rPr>
          <w:rFonts w:cs="Times New Roman"/>
          <w:sz w:val="19"/>
          <w:szCs w:val="19"/>
        </w:rPr>
      </w:pPr>
      <w:r w:rsidRPr="00DE4D7A">
        <w:rPr>
          <w:rFonts w:cs="Times New Roman"/>
          <w:sz w:val="19"/>
          <w:szCs w:val="19"/>
        </w:rPr>
        <w:lastRenderedPageBreak/>
        <w:t>zakup maszyn, urządzeń oraz wyposażenia (nie mniej niż 50% do 100% wnioskowanej kwoty) przy czym minimalny koszt jednostkowy zakupu musi wynosić co najmniej 20,00 zł,</w:t>
      </w:r>
    </w:p>
    <w:p w14:paraId="5B8BF786" w14:textId="77777777" w:rsidR="00914B7B" w:rsidRPr="00DE4D7A" w:rsidRDefault="00914B7B" w:rsidP="00914B7B">
      <w:pPr>
        <w:pStyle w:val="Akapitzlist"/>
        <w:widowControl/>
        <w:numPr>
          <w:ilvl w:val="0"/>
          <w:numId w:val="13"/>
        </w:numPr>
        <w:autoSpaceDE/>
        <w:autoSpaceDN/>
        <w:adjustRightInd/>
        <w:spacing w:after="60" w:line="300" w:lineRule="auto"/>
        <w:ind w:hanging="357"/>
        <w:jc w:val="both"/>
        <w:rPr>
          <w:rFonts w:cs="Times New Roman"/>
          <w:sz w:val="19"/>
          <w:szCs w:val="19"/>
        </w:rPr>
      </w:pPr>
      <w:r w:rsidRPr="00DE4D7A">
        <w:rPr>
          <w:rFonts w:cs="Times New Roman"/>
          <w:sz w:val="19"/>
          <w:szCs w:val="19"/>
        </w:rPr>
        <w:t>zakup towaru do sprzedaży w przypadku działalności handlowej (do 30% wnioskowanej kwoty),</w:t>
      </w:r>
    </w:p>
    <w:p w14:paraId="23A3BCC7" w14:textId="77777777" w:rsidR="00914B7B" w:rsidRPr="00DE4D7A" w:rsidRDefault="00914B7B" w:rsidP="00914B7B">
      <w:pPr>
        <w:pStyle w:val="Akapitzlist"/>
        <w:widowControl/>
        <w:numPr>
          <w:ilvl w:val="0"/>
          <w:numId w:val="13"/>
        </w:numPr>
        <w:autoSpaceDE/>
        <w:autoSpaceDN/>
        <w:adjustRightInd/>
        <w:spacing w:after="60" w:line="300" w:lineRule="auto"/>
        <w:ind w:hanging="357"/>
        <w:jc w:val="both"/>
        <w:rPr>
          <w:rFonts w:cs="Times New Roman"/>
          <w:sz w:val="19"/>
          <w:szCs w:val="19"/>
        </w:rPr>
      </w:pPr>
      <w:r w:rsidRPr="00DE4D7A">
        <w:rPr>
          <w:rFonts w:cs="Times New Roman"/>
          <w:sz w:val="19"/>
          <w:szCs w:val="19"/>
        </w:rPr>
        <w:t>zakup materiałów i surowców w przypadku działalności usługowej lub produkcyjnej (do 30% wnioskowanej kwoty),</w:t>
      </w:r>
    </w:p>
    <w:p w14:paraId="5B8DE3C0" w14:textId="067D68C7" w:rsidR="00914B7B" w:rsidRPr="00DE4D7A" w:rsidRDefault="00914B7B" w:rsidP="00914B7B">
      <w:pPr>
        <w:pStyle w:val="Akapitzlist"/>
        <w:widowControl/>
        <w:numPr>
          <w:ilvl w:val="0"/>
          <w:numId w:val="13"/>
        </w:numPr>
        <w:autoSpaceDE/>
        <w:autoSpaceDN/>
        <w:adjustRightInd/>
        <w:spacing w:after="60" w:line="300" w:lineRule="auto"/>
        <w:ind w:hanging="357"/>
        <w:jc w:val="both"/>
        <w:rPr>
          <w:rFonts w:cs="Times New Roman"/>
          <w:sz w:val="19"/>
          <w:szCs w:val="19"/>
        </w:rPr>
      </w:pPr>
      <w:r w:rsidRPr="00DE4D7A">
        <w:rPr>
          <w:rFonts w:cs="Times New Roman"/>
          <w:sz w:val="19"/>
          <w:szCs w:val="19"/>
        </w:rPr>
        <w:t xml:space="preserve">reklamę, </w:t>
      </w:r>
      <w:r w:rsidRPr="00DE4D7A">
        <w:rPr>
          <w:rFonts w:cs="Times New Roman"/>
          <w:sz w:val="19"/>
          <w:szCs w:val="19"/>
          <w:u w:val="single"/>
        </w:rPr>
        <w:t>wyłącznie w formie</w:t>
      </w:r>
      <w:r w:rsidRPr="00DE4D7A">
        <w:rPr>
          <w:rFonts w:cs="Times New Roman"/>
          <w:sz w:val="19"/>
          <w:szCs w:val="19"/>
        </w:rPr>
        <w:t>: ulotek, wizytówek, szyldów, banerów, wykonan</w:t>
      </w:r>
      <w:r w:rsidR="000646AB">
        <w:rPr>
          <w:rFonts w:cs="Times New Roman"/>
          <w:sz w:val="19"/>
          <w:szCs w:val="19"/>
        </w:rPr>
        <w:t>ia</w:t>
      </w:r>
      <w:r w:rsidRPr="00DE4D7A">
        <w:rPr>
          <w:rFonts w:cs="Times New Roman"/>
          <w:sz w:val="19"/>
          <w:szCs w:val="19"/>
        </w:rPr>
        <w:t xml:space="preserve"> strony internetowej, materiałów reklamowych, oklejenia witryny/samochodu, ogłoszeń w prasie i radiu (do 20% wnioskowanej kwoty),</w:t>
      </w:r>
    </w:p>
    <w:p w14:paraId="6D672533" w14:textId="77777777" w:rsidR="00914B7B" w:rsidRPr="00DE4D7A" w:rsidRDefault="00914B7B" w:rsidP="00914B7B">
      <w:pPr>
        <w:pStyle w:val="Akapitzlist"/>
        <w:widowControl/>
        <w:numPr>
          <w:ilvl w:val="0"/>
          <w:numId w:val="13"/>
        </w:numPr>
        <w:autoSpaceDE/>
        <w:autoSpaceDN/>
        <w:adjustRightInd/>
        <w:spacing w:after="60" w:line="300" w:lineRule="auto"/>
        <w:ind w:hanging="357"/>
        <w:jc w:val="both"/>
        <w:rPr>
          <w:rFonts w:cs="Times New Roman"/>
          <w:sz w:val="19"/>
          <w:szCs w:val="19"/>
        </w:rPr>
      </w:pPr>
      <w:r w:rsidRPr="00DE4D7A">
        <w:rPr>
          <w:rFonts w:cs="Times New Roman"/>
          <w:sz w:val="19"/>
          <w:szCs w:val="19"/>
        </w:rPr>
        <w:t>koszty pomocy prawnej, konsultacji i doradztwa związane z podjęciem działalności gospodarczej (do 3% wnioskowanej kwoty).</w:t>
      </w:r>
    </w:p>
    <w:p w14:paraId="290AF74F" w14:textId="77777777" w:rsidR="00914B7B" w:rsidRPr="00C67857" w:rsidRDefault="00914B7B" w:rsidP="00914B7B">
      <w:pPr>
        <w:pStyle w:val="Akapitzlist"/>
        <w:widowControl/>
        <w:numPr>
          <w:ilvl w:val="0"/>
          <w:numId w:val="12"/>
        </w:numPr>
        <w:autoSpaceDE/>
        <w:autoSpaceDN/>
        <w:adjustRightInd/>
        <w:spacing w:after="60" w:line="300" w:lineRule="auto"/>
        <w:ind w:hanging="357"/>
        <w:jc w:val="both"/>
        <w:rPr>
          <w:rFonts w:cs="Times New Roman"/>
          <w:sz w:val="19"/>
          <w:szCs w:val="19"/>
        </w:rPr>
      </w:pPr>
      <w:r w:rsidRPr="00C67857">
        <w:rPr>
          <w:rFonts w:cs="Times New Roman"/>
          <w:sz w:val="19"/>
          <w:szCs w:val="19"/>
        </w:rPr>
        <w:t>Ceny planowanych zakupów należy we Wniosku podać w kwotach brutto.</w:t>
      </w:r>
    </w:p>
    <w:p w14:paraId="24BE6D30" w14:textId="77777777" w:rsidR="00914B7B" w:rsidRPr="00DE4D7A" w:rsidRDefault="00914B7B" w:rsidP="00914B7B">
      <w:pPr>
        <w:pStyle w:val="Akapitzlist"/>
        <w:widowControl/>
        <w:numPr>
          <w:ilvl w:val="0"/>
          <w:numId w:val="12"/>
        </w:numPr>
        <w:autoSpaceDE/>
        <w:autoSpaceDN/>
        <w:adjustRightInd/>
        <w:spacing w:after="60" w:line="300" w:lineRule="auto"/>
        <w:ind w:hanging="357"/>
        <w:jc w:val="both"/>
        <w:rPr>
          <w:rFonts w:cs="Times New Roman"/>
          <w:sz w:val="19"/>
          <w:szCs w:val="19"/>
        </w:rPr>
      </w:pPr>
      <w:r w:rsidRPr="00DE4D7A">
        <w:rPr>
          <w:rFonts w:cs="Times New Roman"/>
          <w:sz w:val="19"/>
          <w:szCs w:val="19"/>
        </w:rPr>
        <w:t>Środki na podjęcie działalności mogą być przeznaczone na zakup używanych maszyn, urządzeń, sprzętu koniecznego do rozpoczęcia działalności z zastrzeżeniem ust. 5 pod warunkiem:</w:t>
      </w:r>
    </w:p>
    <w:p w14:paraId="386F9BF6" w14:textId="77777777" w:rsidR="00914B7B" w:rsidRPr="00DE4D7A" w:rsidRDefault="00914B7B" w:rsidP="00914B7B">
      <w:pPr>
        <w:pStyle w:val="Akapitzlist"/>
        <w:widowControl/>
        <w:numPr>
          <w:ilvl w:val="0"/>
          <w:numId w:val="14"/>
        </w:numPr>
        <w:autoSpaceDE/>
        <w:autoSpaceDN/>
        <w:adjustRightInd/>
        <w:spacing w:after="60" w:line="300" w:lineRule="auto"/>
        <w:ind w:hanging="357"/>
        <w:jc w:val="both"/>
        <w:rPr>
          <w:rFonts w:cs="Times New Roman"/>
          <w:sz w:val="19"/>
          <w:szCs w:val="19"/>
        </w:rPr>
      </w:pPr>
      <w:r w:rsidRPr="00DE4D7A">
        <w:rPr>
          <w:rFonts w:cs="Times New Roman"/>
          <w:sz w:val="19"/>
          <w:szCs w:val="19"/>
        </w:rPr>
        <w:t>zaznaczenia tego faktu we Wniosku w sekcji E - szczegółowej specyfikacji zakupów,</w:t>
      </w:r>
    </w:p>
    <w:p w14:paraId="2CBEF7D2" w14:textId="77777777" w:rsidR="00914B7B" w:rsidRPr="00DE4D7A" w:rsidRDefault="00914B7B" w:rsidP="00914B7B">
      <w:pPr>
        <w:pStyle w:val="Akapitzlist"/>
        <w:widowControl/>
        <w:numPr>
          <w:ilvl w:val="0"/>
          <w:numId w:val="14"/>
        </w:numPr>
        <w:autoSpaceDE/>
        <w:autoSpaceDN/>
        <w:adjustRightInd/>
        <w:spacing w:after="60" w:line="300" w:lineRule="auto"/>
        <w:ind w:hanging="357"/>
        <w:jc w:val="both"/>
        <w:rPr>
          <w:rFonts w:cs="Times New Roman"/>
          <w:sz w:val="19"/>
          <w:szCs w:val="19"/>
        </w:rPr>
      </w:pPr>
      <w:r w:rsidRPr="00DE4D7A">
        <w:rPr>
          <w:rFonts w:cs="Times New Roman"/>
          <w:sz w:val="19"/>
          <w:szCs w:val="19"/>
        </w:rPr>
        <w:t>dostarczenia przy rozliczaniu się ze środków dokumentów wymienionych w § 14 ust. 14</w:t>
      </w:r>
    </w:p>
    <w:p w14:paraId="353609C2" w14:textId="77777777" w:rsidR="00914B7B" w:rsidRPr="00DE4D7A" w:rsidRDefault="00914B7B" w:rsidP="00914B7B">
      <w:pPr>
        <w:pStyle w:val="Akapitzlist"/>
        <w:widowControl/>
        <w:numPr>
          <w:ilvl w:val="0"/>
          <w:numId w:val="14"/>
        </w:numPr>
        <w:autoSpaceDE/>
        <w:autoSpaceDN/>
        <w:adjustRightInd/>
        <w:spacing w:after="60" w:line="300" w:lineRule="auto"/>
        <w:ind w:hanging="357"/>
        <w:jc w:val="both"/>
        <w:rPr>
          <w:rFonts w:cs="Times New Roman"/>
          <w:sz w:val="19"/>
          <w:szCs w:val="19"/>
        </w:rPr>
      </w:pPr>
      <w:r w:rsidRPr="00DE4D7A">
        <w:rPr>
          <w:rFonts w:cs="Times New Roman"/>
          <w:sz w:val="19"/>
          <w:szCs w:val="19"/>
        </w:rPr>
        <w:t>wystąpienia uzasadnienia zakupu rzeczy używanej, tj. koszt zakupu używanej rzeczy jest dużo niższy od ceny nowego urządzenia oraz stan techniczny pozwala na jej kilkuletnie użytkowanie.</w:t>
      </w:r>
    </w:p>
    <w:p w14:paraId="7521227A" w14:textId="78F03087" w:rsidR="00914B7B" w:rsidRPr="00DE4D7A" w:rsidRDefault="00914B7B" w:rsidP="00914B7B">
      <w:pPr>
        <w:pStyle w:val="Akapitzlist"/>
        <w:widowControl/>
        <w:numPr>
          <w:ilvl w:val="0"/>
          <w:numId w:val="12"/>
        </w:numPr>
        <w:autoSpaceDE/>
        <w:autoSpaceDN/>
        <w:adjustRightInd/>
        <w:spacing w:after="60" w:line="300" w:lineRule="auto"/>
        <w:ind w:hanging="357"/>
        <w:jc w:val="both"/>
        <w:rPr>
          <w:rFonts w:cs="Times New Roman"/>
          <w:sz w:val="19"/>
          <w:szCs w:val="19"/>
        </w:rPr>
      </w:pPr>
      <w:r w:rsidRPr="00DE4D7A">
        <w:rPr>
          <w:rFonts w:cs="Times New Roman"/>
          <w:sz w:val="19"/>
          <w:szCs w:val="19"/>
        </w:rPr>
        <w:t xml:space="preserve">Narzędzia i drobny sprzęt, których jednostkowa rynkowa cena zakupu wynosi mniej niż 5.000 zł (słownie: </w:t>
      </w:r>
      <w:r w:rsidR="00D73149">
        <w:rPr>
          <w:rFonts w:cs="Times New Roman"/>
          <w:sz w:val="19"/>
          <w:szCs w:val="19"/>
        </w:rPr>
        <w:t xml:space="preserve">pięć </w:t>
      </w:r>
      <w:r w:rsidRPr="00DE4D7A">
        <w:rPr>
          <w:rFonts w:cs="Times New Roman"/>
          <w:sz w:val="19"/>
          <w:szCs w:val="19"/>
        </w:rPr>
        <w:t xml:space="preserve">tysięcy złotych 00/100) powinny być zakupione jako fabrycznie nowe, nie używane. </w:t>
      </w:r>
    </w:p>
    <w:p w14:paraId="13349BB5" w14:textId="7B2D1602" w:rsidR="00914B7B" w:rsidRPr="00DE4D7A" w:rsidRDefault="00914B7B" w:rsidP="00914B7B">
      <w:pPr>
        <w:pStyle w:val="Akapitzlist"/>
        <w:widowControl/>
        <w:numPr>
          <w:ilvl w:val="0"/>
          <w:numId w:val="12"/>
        </w:numPr>
        <w:autoSpaceDE/>
        <w:autoSpaceDN/>
        <w:adjustRightInd/>
        <w:spacing w:after="60" w:line="300" w:lineRule="auto"/>
        <w:ind w:hanging="357"/>
        <w:jc w:val="both"/>
        <w:rPr>
          <w:rFonts w:cs="Times New Roman"/>
          <w:sz w:val="19"/>
          <w:szCs w:val="19"/>
        </w:rPr>
      </w:pPr>
      <w:r w:rsidRPr="00DE4D7A">
        <w:rPr>
          <w:rFonts w:cs="Times New Roman"/>
          <w:sz w:val="19"/>
          <w:szCs w:val="19"/>
        </w:rPr>
        <w:t>Wnioskodawca może ubiegać się o sfinansowanie wykonania strony internetowej w kwocie nie wyższej niż 1</w:t>
      </w:r>
      <w:r w:rsidR="00D73149">
        <w:rPr>
          <w:rFonts w:cs="Times New Roman"/>
          <w:sz w:val="19"/>
          <w:szCs w:val="19"/>
        </w:rPr>
        <w:t>.</w:t>
      </w:r>
      <w:r w:rsidRPr="00DE4D7A">
        <w:rPr>
          <w:rFonts w:cs="Times New Roman"/>
          <w:sz w:val="19"/>
          <w:szCs w:val="19"/>
        </w:rPr>
        <w:t>000 zł, lub stworzenia sklepu internetowego do kwoty 3</w:t>
      </w:r>
      <w:r w:rsidR="00D73149">
        <w:rPr>
          <w:rFonts w:cs="Times New Roman"/>
          <w:sz w:val="19"/>
          <w:szCs w:val="19"/>
        </w:rPr>
        <w:t>.</w:t>
      </w:r>
      <w:r w:rsidRPr="00DE4D7A">
        <w:rPr>
          <w:rFonts w:cs="Times New Roman"/>
          <w:sz w:val="19"/>
          <w:szCs w:val="19"/>
        </w:rPr>
        <w:t xml:space="preserve">000 zł. </w:t>
      </w:r>
    </w:p>
    <w:p w14:paraId="64462C1E" w14:textId="77777777" w:rsidR="00914B7B" w:rsidRPr="00DE4D7A" w:rsidRDefault="00914B7B" w:rsidP="00914B7B">
      <w:pPr>
        <w:spacing w:line="276" w:lineRule="auto"/>
        <w:jc w:val="center"/>
        <w:rPr>
          <w:rFonts w:cs="Times New Roman"/>
          <w:b/>
          <w:sz w:val="19"/>
          <w:szCs w:val="19"/>
        </w:rPr>
      </w:pPr>
    </w:p>
    <w:p w14:paraId="73177208" w14:textId="77777777" w:rsidR="00914B7B" w:rsidRPr="00DE4D7A" w:rsidRDefault="00914B7B" w:rsidP="00914B7B">
      <w:pPr>
        <w:spacing w:line="276" w:lineRule="auto"/>
        <w:jc w:val="center"/>
        <w:rPr>
          <w:rFonts w:cs="Times New Roman"/>
          <w:b/>
          <w:sz w:val="19"/>
          <w:szCs w:val="19"/>
        </w:rPr>
      </w:pPr>
      <w:r w:rsidRPr="00DE4D7A">
        <w:rPr>
          <w:rFonts w:cs="Times New Roman"/>
          <w:b/>
          <w:sz w:val="19"/>
          <w:szCs w:val="19"/>
        </w:rPr>
        <w:t>§ 7</w:t>
      </w:r>
    </w:p>
    <w:p w14:paraId="657E95C3" w14:textId="77777777" w:rsidR="00914B7B" w:rsidRPr="00DE4D7A" w:rsidRDefault="00914B7B" w:rsidP="00914B7B">
      <w:pPr>
        <w:widowControl/>
        <w:autoSpaceDE/>
        <w:autoSpaceDN/>
        <w:adjustRightInd/>
        <w:spacing w:after="60" w:line="300" w:lineRule="auto"/>
        <w:jc w:val="both"/>
        <w:rPr>
          <w:rFonts w:cs="Times New Roman"/>
          <w:sz w:val="19"/>
          <w:szCs w:val="19"/>
        </w:rPr>
      </w:pPr>
      <w:r w:rsidRPr="00DE4D7A">
        <w:rPr>
          <w:rFonts w:cs="Times New Roman"/>
          <w:sz w:val="19"/>
          <w:szCs w:val="19"/>
        </w:rPr>
        <w:t xml:space="preserve">Środki na podjęcie działalności </w:t>
      </w:r>
      <w:r w:rsidRPr="00DE4D7A">
        <w:rPr>
          <w:rFonts w:cs="Times New Roman"/>
          <w:sz w:val="19"/>
          <w:szCs w:val="19"/>
          <w:u w:val="single"/>
        </w:rPr>
        <w:t>nie mogą</w:t>
      </w:r>
      <w:r w:rsidRPr="00DE4D7A">
        <w:rPr>
          <w:rFonts w:cs="Times New Roman"/>
          <w:sz w:val="19"/>
          <w:szCs w:val="19"/>
        </w:rPr>
        <w:t xml:space="preserve"> być przeznaczane na:</w:t>
      </w:r>
    </w:p>
    <w:p w14:paraId="44445998" w14:textId="77777777" w:rsidR="00914B7B" w:rsidRPr="00DE4D7A" w:rsidRDefault="00914B7B" w:rsidP="00914B7B">
      <w:pPr>
        <w:pStyle w:val="Akapitzlist"/>
        <w:widowControl/>
        <w:numPr>
          <w:ilvl w:val="0"/>
          <w:numId w:val="16"/>
        </w:numPr>
        <w:autoSpaceDE/>
        <w:autoSpaceDN/>
        <w:adjustRightInd/>
        <w:spacing w:after="60" w:line="300" w:lineRule="auto"/>
        <w:jc w:val="both"/>
        <w:rPr>
          <w:rFonts w:cs="Times New Roman"/>
          <w:sz w:val="19"/>
          <w:szCs w:val="19"/>
        </w:rPr>
      </w:pPr>
      <w:r w:rsidRPr="00DE4D7A">
        <w:rPr>
          <w:rFonts w:cs="Times New Roman"/>
          <w:sz w:val="19"/>
          <w:szCs w:val="19"/>
        </w:rPr>
        <w:t>udziały w spółkach,</w:t>
      </w:r>
    </w:p>
    <w:p w14:paraId="0D2DEA73" w14:textId="77777777" w:rsidR="00914B7B" w:rsidRPr="00DE4D7A" w:rsidRDefault="00914B7B" w:rsidP="00914B7B">
      <w:pPr>
        <w:pStyle w:val="Akapitzlist"/>
        <w:widowControl/>
        <w:numPr>
          <w:ilvl w:val="0"/>
          <w:numId w:val="16"/>
        </w:numPr>
        <w:autoSpaceDE/>
        <w:autoSpaceDN/>
        <w:adjustRightInd/>
        <w:spacing w:after="60" w:line="300" w:lineRule="auto"/>
        <w:jc w:val="both"/>
        <w:rPr>
          <w:rFonts w:cs="Times New Roman"/>
          <w:sz w:val="19"/>
          <w:szCs w:val="19"/>
        </w:rPr>
      </w:pPr>
      <w:r w:rsidRPr="00DE4D7A">
        <w:rPr>
          <w:rFonts w:cs="Times New Roman"/>
          <w:sz w:val="19"/>
          <w:szCs w:val="19"/>
        </w:rPr>
        <w:t>koszty związane z planowanym przejęciem działalności (firmy) w części lub całości od osób trzecich,</w:t>
      </w:r>
    </w:p>
    <w:p w14:paraId="3587E32B" w14:textId="77777777" w:rsidR="00914B7B" w:rsidRPr="00DE4D7A" w:rsidRDefault="00914B7B" w:rsidP="00914B7B">
      <w:pPr>
        <w:pStyle w:val="Akapitzlist"/>
        <w:widowControl/>
        <w:numPr>
          <w:ilvl w:val="0"/>
          <w:numId w:val="16"/>
        </w:numPr>
        <w:autoSpaceDE/>
        <w:autoSpaceDN/>
        <w:adjustRightInd/>
        <w:spacing w:after="60" w:line="300" w:lineRule="auto"/>
        <w:jc w:val="both"/>
        <w:rPr>
          <w:rFonts w:cs="Times New Roman"/>
          <w:sz w:val="19"/>
          <w:szCs w:val="19"/>
        </w:rPr>
      </w:pPr>
      <w:r w:rsidRPr="00DE4D7A">
        <w:rPr>
          <w:rFonts w:cs="Times New Roman"/>
          <w:sz w:val="19"/>
          <w:szCs w:val="19"/>
        </w:rPr>
        <w:t>zakup środków trwałych i towarów na zasadach leasingu bez opcji wykupu,</w:t>
      </w:r>
    </w:p>
    <w:p w14:paraId="3922B499" w14:textId="77777777" w:rsidR="00914B7B" w:rsidRPr="00DE4D7A" w:rsidRDefault="00914B7B" w:rsidP="00914B7B">
      <w:pPr>
        <w:pStyle w:val="Akapitzlist"/>
        <w:widowControl/>
        <w:numPr>
          <w:ilvl w:val="0"/>
          <w:numId w:val="16"/>
        </w:numPr>
        <w:autoSpaceDE/>
        <w:autoSpaceDN/>
        <w:adjustRightInd/>
        <w:spacing w:after="60" w:line="300" w:lineRule="auto"/>
        <w:jc w:val="both"/>
        <w:rPr>
          <w:rFonts w:cs="Times New Roman"/>
          <w:sz w:val="19"/>
          <w:szCs w:val="19"/>
        </w:rPr>
      </w:pPr>
      <w:r w:rsidRPr="00DE4D7A">
        <w:rPr>
          <w:rFonts w:cs="Times New Roman"/>
          <w:sz w:val="19"/>
          <w:szCs w:val="19"/>
        </w:rPr>
        <w:t>budowę, remonty, modernizacje, adaptację lokali/nieruchomości/pomieszczeń i inne koszty z nimi związane,</w:t>
      </w:r>
    </w:p>
    <w:p w14:paraId="03773278" w14:textId="77777777" w:rsidR="00914B7B" w:rsidRPr="00DE4D7A" w:rsidRDefault="00914B7B" w:rsidP="00914B7B">
      <w:pPr>
        <w:pStyle w:val="Akapitzlist"/>
        <w:widowControl/>
        <w:numPr>
          <w:ilvl w:val="0"/>
          <w:numId w:val="16"/>
        </w:numPr>
        <w:autoSpaceDE/>
        <w:autoSpaceDN/>
        <w:adjustRightInd/>
        <w:spacing w:after="60" w:line="300" w:lineRule="auto"/>
        <w:jc w:val="both"/>
        <w:rPr>
          <w:rFonts w:cs="Times New Roman"/>
          <w:sz w:val="19"/>
          <w:szCs w:val="19"/>
        </w:rPr>
      </w:pPr>
      <w:r w:rsidRPr="00DE4D7A">
        <w:rPr>
          <w:rFonts w:cs="Times New Roman"/>
          <w:sz w:val="19"/>
          <w:szCs w:val="19"/>
        </w:rPr>
        <w:t>wynagrodzenia pracowników,</w:t>
      </w:r>
    </w:p>
    <w:p w14:paraId="0ED7D3C1" w14:textId="77777777" w:rsidR="00914B7B" w:rsidRPr="00DE4D7A" w:rsidRDefault="00914B7B" w:rsidP="00914B7B">
      <w:pPr>
        <w:pStyle w:val="Akapitzlist"/>
        <w:widowControl/>
        <w:numPr>
          <w:ilvl w:val="0"/>
          <w:numId w:val="16"/>
        </w:numPr>
        <w:autoSpaceDE/>
        <w:autoSpaceDN/>
        <w:adjustRightInd/>
        <w:spacing w:after="60" w:line="300" w:lineRule="auto"/>
        <w:jc w:val="both"/>
        <w:rPr>
          <w:rFonts w:cs="Times New Roman"/>
          <w:sz w:val="19"/>
          <w:szCs w:val="19"/>
        </w:rPr>
      </w:pPr>
      <w:r w:rsidRPr="00DE4D7A">
        <w:rPr>
          <w:rFonts w:cs="Times New Roman"/>
          <w:sz w:val="19"/>
          <w:szCs w:val="19"/>
        </w:rPr>
        <w:t>finansowanie szkoleń,</w:t>
      </w:r>
    </w:p>
    <w:p w14:paraId="08E34266" w14:textId="77777777" w:rsidR="00914B7B" w:rsidRPr="00DE4D7A" w:rsidRDefault="00914B7B" w:rsidP="00914B7B">
      <w:pPr>
        <w:pStyle w:val="Akapitzlist"/>
        <w:widowControl/>
        <w:numPr>
          <w:ilvl w:val="0"/>
          <w:numId w:val="16"/>
        </w:numPr>
        <w:autoSpaceDE/>
        <w:autoSpaceDN/>
        <w:adjustRightInd/>
        <w:spacing w:after="60" w:line="300" w:lineRule="auto"/>
        <w:jc w:val="both"/>
        <w:rPr>
          <w:rFonts w:cs="Times New Roman"/>
          <w:sz w:val="19"/>
          <w:szCs w:val="19"/>
        </w:rPr>
      </w:pPr>
      <w:r w:rsidRPr="00DE4D7A">
        <w:rPr>
          <w:rFonts w:cs="Times New Roman"/>
          <w:sz w:val="19"/>
          <w:szCs w:val="19"/>
        </w:rPr>
        <w:t>opłaty związane z rejestracją działalności gospodarczej i jej bieżącym funkcjonowaniem (np. opłaty składek ZUS, abonamenty, usługi obce),</w:t>
      </w:r>
    </w:p>
    <w:p w14:paraId="1176E7C6" w14:textId="77777777" w:rsidR="00914B7B" w:rsidRPr="00DE4D7A" w:rsidRDefault="00914B7B" w:rsidP="00914B7B">
      <w:pPr>
        <w:pStyle w:val="Akapitzlist"/>
        <w:widowControl/>
        <w:numPr>
          <w:ilvl w:val="0"/>
          <w:numId w:val="16"/>
        </w:numPr>
        <w:autoSpaceDE/>
        <w:autoSpaceDN/>
        <w:adjustRightInd/>
        <w:spacing w:after="60" w:line="300" w:lineRule="auto"/>
        <w:jc w:val="both"/>
        <w:rPr>
          <w:rFonts w:cs="Times New Roman"/>
          <w:sz w:val="19"/>
          <w:szCs w:val="19"/>
        </w:rPr>
      </w:pPr>
      <w:r w:rsidRPr="00DE4D7A">
        <w:rPr>
          <w:rFonts w:cs="Times New Roman"/>
          <w:sz w:val="19"/>
          <w:szCs w:val="19"/>
        </w:rPr>
        <w:t>kaucje, koszty dzierżawy, czynsze,</w:t>
      </w:r>
    </w:p>
    <w:p w14:paraId="19A64A8F" w14:textId="77777777" w:rsidR="00914B7B" w:rsidRPr="00DE4D7A" w:rsidRDefault="00914B7B" w:rsidP="00914B7B">
      <w:pPr>
        <w:pStyle w:val="Akapitzlist"/>
        <w:widowControl/>
        <w:numPr>
          <w:ilvl w:val="0"/>
          <w:numId w:val="16"/>
        </w:numPr>
        <w:autoSpaceDE/>
        <w:autoSpaceDN/>
        <w:adjustRightInd/>
        <w:spacing w:after="60" w:line="300" w:lineRule="auto"/>
        <w:jc w:val="both"/>
        <w:rPr>
          <w:rFonts w:cs="Times New Roman"/>
          <w:sz w:val="19"/>
          <w:szCs w:val="19"/>
        </w:rPr>
      </w:pPr>
      <w:r w:rsidRPr="00DE4D7A">
        <w:rPr>
          <w:rFonts w:cs="Times New Roman"/>
          <w:sz w:val="19"/>
          <w:szCs w:val="19"/>
        </w:rPr>
        <w:t>opłaty skarbowe i administracyjne, opłaty związane z podatkami, koncesje, cło,</w:t>
      </w:r>
    </w:p>
    <w:p w14:paraId="1B870932" w14:textId="77777777" w:rsidR="00914B7B" w:rsidRPr="00DE4D7A" w:rsidRDefault="00914B7B" w:rsidP="00914B7B">
      <w:pPr>
        <w:pStyle w:val="Akapitzlist"/>
        <w:widowControl/>
        <w:numPr>
          <w:ilvl w:val="0"/>
          <w:numId w:val="16"/>
        </w:numPr>
        <w:autoSpaceDE/>
        <w:autoSpaceDN/>
        <w:adjustRightInd/>
        <w:spacing w:after="60" w:line="300" w:lineRule="auto"/>
        <w:jc w:val="both"/>
        <w:rPr>
          <w:rFonts w:cs="Times New Roman"/>
          <w:sz w:val="19"/>
          <w:szCs w:val="19"/>
        </w:rPr>
      </w:pPr>
      <w:r w:rsidRPr="00DE4D7A">
        <w:rPr>
          <w:rFonts w:cs="Times New Roman"/>
          <w:sz w:val="19"/>
          <w:szCs w:val="19"/>
        </w:rPr>
        <w:t>zakup akcji, obligacji,</w:t>
      </w:r>
    </w:p>
    <w:p w14:paraId="26789450" w14:textId="77777777" w:rsidR="00914B7B" w:rsidRPr="00DE4D7A" w:rsidRDefault="00914B7B" w:rsidP="00914B7B">
      <w:pPr>
        <w:pStyle w:val="Akapitzlist"/>
        <w:widowControl/>
        <w:numPr>
          <w:ilvl w:val="0"/>
          <w:numId w:val="16"/>
        </w:numPr>
        <w:autoSpaceDE/>
        <w:autoSpaceDN/>
        <w:adjustRightInd/>
        <w:spacing w:after="60" w:line="300" w:lineRule="auto"/>
        <w:jc w:val="both"/>
        <w:rPr>
          <w:rFonts w:cs="Times New Roman"/>
          <w:sz w:val="19"/>
          <w:szCs w:val="19"/>
        </w:rPr>
      </w:pPr>
      <w:r w:rsidRPr="00DE4D7A">
        <w:rPr>
          <w:rFonts w:cs="Times New Roman"/>
          <w:sz w:val="19"/>
          <w:szCs w:val="19"/>
        </w:rPr>
        <w:t>zakup nieruchomości, gruntów,</w:t>
      </w:r>
    </w:p>
    <w:p w14:paraId="7ADE9009" w14:textId="77777777" w:rsidR="00914B7B" w:rsidRPr="00DE4D7A" w:rsidRDefault="00914B7B" w:rsidP="00914B7B">
      <w:pPr>
        <w:pStyle w:val="Akapitzlist"/>
        <w:widowControl/>
        <w:numPr>
          <w:ilvl w:val="0"/>
          <w:numId w:val="16"/>
        </w:numPr>
        <w:autoSpaceDE/>
        <w:autoSpaceDN/>
        <w:adjustRightInd/>
        <w:spacing w:after="60" w:line="300" w:lineRule="auto"/>
        <w:jc w:val="both"/>
        <w:rPr>
          <w:rFonts w:cs="Times New Roman"/>
          <w:sz w:val="19"/>
          <w:szCs w:val="19"/>
        </w:rPr>
      </w:pPr>
      <w:r w:rsidRPr="00DE4D7A">
        <w:rPr>
          <w:rFonts w:cs="Times New Roman"/>
          <w:sz w:val="19"/>
          <w:szCs w:val="19"/>
        </w:rPr>
        <w:t>zakup środka transportu przy usługach transportu drogowego,</w:t>
      </w:r>
    </w:p>
    <w:p w14:paraId="47489458" w14:textId="77777777" w:rsidR="00914B7B" w:rsidRPr="00DE4D7A" w:rsidRDefault="00914B7B" w:rsidP="00914B7B">
      <w:pPr>
        <w:pStyle w:val="Akapitzlist"/>
        <w:widowControl/>
        <w:numPr>
          <w:ilvl w:val="0"/>
          <w:numId w:val="16"/>
        </w:numPr>
        <w:autoSpaceDE/>
        <w:autoSpaceDN/>
        <w:adjustRightInd/>
        <w:spacing w:after="60" w:line="300" w:lineRule="auto"/>
        <w:jc w:val="both"/>
        <w:rPr>
          <w:rFonts w:cs="Times New Roman"/>
          <w:sz w:val="19"/>
          <w:szCs w:val="19"/>
        </w:rPr>
      </w:pPr>
      <w:r w:rsidRPr="00DE4D7A">
        <w:rPr>
          <w:rFonts w:cs="Times New Roman"/>
          <w:sz w:val="19"/>
          <w:szCs w:val="19"/>
        </w:rPr>
        <w:t>zakup samochodów, z wyjątkiem:</w:t>
      </w:r>
    </w:p>
    <w:p w14:paraId="466FBD2C" w14:textId="77777777" w:rsidR="00914B7B" w:rsidRPr="00DE4D7A" w:rsidRDefault="00914B7B" w:rsidP="00914B7B">
      <w:pPr>
        <w:pStyle w:val="Akapitzlist"/>
        <w:widowControl/>
        <w:numPr>
          <w:ilvl w:val="0"/>
          <w:numId w:val="26"/>
        </w:numPr>
        <w:autoSpaceDE/>
        <w:autoSpaceDN/>
        <w:adjustRightInd/>
        <w:spacing w:after="60" w:line="300" w:lineRule="auto"/>
        <w:ind w:left="1077" w:hanging="357"/>
        <w:jc w:val="both"/>
        <w:rPr>
          <w:rStyle w:val="FontStyle38"/>
          <w:rFonts w:cs="Times New Roman"/>
          <w:sz w:val="19"/>
          <w:szCs w:val="19"/>
        </w:rPr>
      </w:pPr>
      <w:r w:rsidRPr="00DE4D7A">
        <w:rPr>
          <w:rStyle w:val="FontStyle38"/>
          <w:rFonts w:cs="Times New Roman"/>
          <w:sz w:val="19"/>
          <w:szCs w:val="19"/>
        </w:rPr>
        <w:t>samochodów z jednym rzędem siedzeń plus przestrzeń ładunkowa,</w:t>
      </w:r>
    </w:p>
    <w:p w14:paraId="47B92C95" w14:textId="77777777" w:rsidR="00914B7B" w:rsidRPr="00DE4D7A" w:rsidRDefault="00914B7B" w:rsidP="00914B7B">
      <w:pPr>
        <w:pStyle w:val="Akapitzlist"/>
        <w:widowControl/>
        <w:numPr>
          <w:ilvl w:val="0"/>
          <w:numId w:val="26"/>
        </w:numPr>
        <w:autoSpaceDE/>
        <w:autoSpaceDN/>
        <w:adjustRightInd/>
        <w:spacing w:after="60" w:line="300" w:lineRule="auto"/>
        <w:ind w:left="1077" w:hanging="357"/>
        <w:jc w:val="both"/>
        <w:rPr>
          <w:rFonts w:cs="Times New Roman"/>
          <w:sz w:val="19"/>
          <w:szCs w:val="19"/>
        </w:rPr>
      </w:pPr>
      <w:r w:rsidRPr="00DE4D7A">
        <w:rPr>
          <w:rStyle w:val="FontStyle38"/>
          <w:sz w:val="19"/>
          <w:szCs w:val="19"/>
        </w:rPr>
        <w:t>samochodów mających więcej niż jeden rząd siedzeń pod warunkiem, że część przeznaczona do przewozu ładunków jest dłuższa od części osobowej,</w:t>
      </w:r>
    </w:p>
    <w:p w14:paraId="25F023AD" w14:textId="77777777" w:rsidR="00914B7B" w:rsidRPr="00DE4D7A" w:rsidRDefault="00914B7B" w:rsidP="00914B7B">
      <w:pPr>
        <w:pStyle w:val="Akapitzlist"/>
        <w:widowControl/>
        <w:numPr>
          <w:ilvl w:val="0"/>
          <w:numId w:val="16"/>
        </w:numPr>
        <w:autoSpaceDE/>
        <w:autoSpaceDN/>
        <w:adjustRightInd/>
        <w:spacing w:after="60" w:line="300" w:lineRule="auto"/>
        <w:jc w:val="both"/>
        <w:rPr>
          <w:rFonts w:cs="Times New Roman"/>
          <w:sz w:val="19"/>
          <w:szCs w:val="19"/>
        </w:rPr>
      </w:pPr>
      <w:r w:rsidRPr="00DE4D7A">
        <w:rPr>
          <w:rFonts w:cs="Times New Roman"/>
          <w:sz w:val="19"/>
          <w:szCs w:val="19"/>
        </w:rPr>
        <w:lastRenderedPageBreak/>
        <w:t>zakup skuterów, rowerów,</w:t>
      </w:r>
    </w:p>
    <w:p w14:paraId="08956BA2" w14:textId="77777777" w:rsidR="00914B7B" w:rsidRPr="00DE4D7A" w:rsidRDefault="00914B7B" w:rsidP="00914B7B">
      <w:pPr>
        <w:pStyle w:val="Akapitzlist"/>
        <w:widowControl/>
        <w:numPr>
          <w:ilvl w:val="0"/>
          <w:numId w:val="16"/>
        </w:numPr>
        <w:autoSpaceDE/>
        <w:autoSpaceDN/>
        <w:adjustRightInd/>
        <w:spacing w:after="60" w:line="300" w:lineRule="auto"/>
        <w:jc w:val="both"/>
        <w:rPr>
          <w:rFonts w:cs="Times New Roman"/>
          <w:sz w:val="19"/>
          <w:szCs w:val="19"/>
        </w:rPr>
      </w:pPr>
      <w:r w:rsidRPr="00DE4D7A">
        <w:rPr>
          <w:rFonts w:cs="Times New Roman"/>
          <w:sz w:val="19"/>
          <w:szCs w:val="19"/>
        </w:rPr>
        <w:t>zakup broni,</w:t>
      </w:r>
    </w:p>
    <w:p w14:paraId="674ED9C6" w14:textId="77777777" w:rsidR="00914B7B" w:rsidRPr="00DE4D7A" w:rsidRDefault="00914B7B" w:rsidP="00914B7B">
      <w:pPr>
        <w:pStyle w:val="Akapitzlist"/>
        <w:widowControl/>
        <w:numPr>
          <w:ilvl w:val="0"/>
          <w:numId w:val="16"/>
        </w:numPr>
        <w:autoSpaceDE/>
        <w:autoSpaceDN/>
        <w:adjustRightInd/>
        <w:spacing w:after="60" w:line="300" w:lineRule="auto"/>
        <w:jc w:val="both"/>
        <w:rPr>
          <w:rFonts w:cs="Times New Roman"/>
          <w:sz w:val="19"/>
          <w:szCs w:val="19"/>
        </w:rPr>
      </w:pPr>
      <w:r w:rsidRPr="00DE4D7A">
        <w:rPr>
          <w:rFonts w:cs="Times New Roman"/>
          <w:sz w:val="19"/>
          <w:szCs w:val="19"/>
        </w:rPr>
        <w:t>zakup papierosów, alkoholu,</w:t>
      </w:r>
    </w:p>
    <w:p w14:paraId="57057C69" w14:textId="77777777" w:rsidR="00914B7B" w:rsidRPr="00DE4D7A" w:rsidRDefault="00914B7B" w:rsidP="00914B7B">
      <w:pPr>
        <w:pStyle w:val="Akapitzlist"/>
        <w:widowControl/>
        <w:numPr>
          <w:ilvl w:val="0"/>
          <w:numId w:val="16"/>
        </w:numPr>
        <w:autoSpaceDE/>
        <w:autoSpaceDN/>
        <w:adjustRightInd/>
        <w:spacing w:after="60" w:line="300" w:lineRule="auto"/>
        <w:jc w:val="both"/>
        <w:rPr>
          <w:rFonts w:cs="Times New Roman"/>
          <w:sz w:val="19"/>
          <w:szCs w:val="19"/>
        </w:rPr>
      </w:pPr>
      <w:r w:rsidRPr="00DE4D7A">
        <w:rPr>
          <w:rFonts w:cs="Times New Roman"/>
          <w:sz w:val="19"/>
          <w:szCs w:val="19"/>
        </w:rPr>
        <w:t>zakup paliwa,</w:t>
      </w:r>
    </w:p>
    <w:p w14:paraId="0882AF2D" w14:textId="77777777" w:rsidR="00914B7B" w:rsidRPr="00DE4D7A" w:rsidRDefault="00914B7B" w:rsidP="00914B7B">
      <w:pPr>
        <w:pStyle w:val="Akapitzlist"/>
        <w:widowControl/>
        <w:numPr>
          <w:ilvl w:val="0"/>
          <w:numId w:val="16"/>
        </w:numPr>
        <w:autoSpaceDE/>
        <w:autoSpaceDN/>
        <w:adjustRightInd/>
        <w:spacing w:after="60" w:line="300" w:lineRule="auto"/>
        <w:jc w:val="both"/>
        <w:rPr>
          <w:rFonts w:cs="Times New Roman"/>
          <w:sz w:val="19"/>
          <w:szCs w:val="19"/>
        </w:rPr>
      </w:pPr>
      <w:r w:rsidRPr="00DE4D7A">
        <w:rPr>
          <w:rFonts w:cs="Times New Roman"/>
          <w:sz w:val="19"/>
          <w:szCs w:val="19"/>
        </w:rPr>
        <w:t>koszty transportu, montażu, gwarancji, instalacji zakupywanego wyposażenia,</w:t>
      </w:r>
    </w:p>
    <w:p w14:paraId="1886FB76" w14:textId="77777777" w:rsidR="00914B7B" w:rsidRPr="00DE4D7A" w:rsidRDefault="00914B7B" w:rsidP="00914B7B">
      <w:pPr>
        <w:pStyle w:val="Akapitzlist"/>
        <w:widowControl/>
        <w:numPr>
          <w:ilvl w:val="0"/>
          <w:numId w:val="16"/>
        </w:numPr>
        <w:autoSpaceDE/>
        <w:autoSpaceDN/>
        <w:adjustRightInd/>
        <w:spacing w:after="60" w:line="300" w:lineRule="auto"/>
        <w:jc w:val="both"/>
        <w:rPr>
          <w:rFonts w:cs="Times New Roman"/>
          <w:sz w:val="19"/>
          <w:szCs w:val="19"/>
        </w:rPr>
      </w:pPr>
      <w:r w:rsidRPr="00DE4D7A">
        <w:rPr>
          <w:rStyle w:val="FontStyle38"/>
          <w:sz w:val="19"/>
          <w:szCs w:val="19"/>
        </w:rPr>
        <w:t>zakup programów komputerowych, oprogramowania, licencji itp. dotyczących dodatkowych stanowisk (z wyjątkiem pierwszego, przeznaczonego do użytku przez Wnioskodawcę),</w:t>
      </w:r>
    </w:p>
    <w:p w14:paraId="0D69947E" w14:textId="77777777" w:rsidR="00914B7B" w:rsidRPr="00DE4D7A" w:rsidRDefault="00914B7B" w:rsidP="00914B7B">
      <w:pPr>
        <w:pStyle w:val="Akapitzlist"/>
        <w:widowControl/>
        <w:numPr>
          <w:ilvl w:val="0"/>
          <w:numId w:val="16"/>
        </w:numPr>
        <w:autoSpaceDE/>
        <w:autoSpaceDN/>
        <w:adjustRightInd/>
        <w:spacing w:after="60" w:line="300" w:lineRule="auto"/>
        <w:jc w:val="both"/>
        <w:rPr>
          <w:rFonts w:cs="Times New Roman"/>
          <w:sz w:val="19"/>
          <w:szCs w:val="19"/>
        </w:rPr>
      </w:pPr>
      <w:r w:rsidRPr="00DE4D7A">
        <w:rPr>
          <w:rFonts w:cs="Times New Roman"/>
          <w:sz w:val="19"/>
          <w:szCs w:val="19"/>
        </w:rPr>
        <w:t xml:space="preserve">koszty reklamy związanej z utworzeniem logo firmy, kampanii marketingowej </w:t>
      </w:r>
      <w:proofErr w:type="spellStart"/>
      <w:r w:rsidRPr="00DE4D7A">
        <w:rPr>
          <w:rFonts w:cs="Times New Roman"/>
          <w:sz w:val="19"/>
          <w:szCs w:val="19"/>
        </w:rPr>
        <w:t>itp</w:t>
      </w:r>
      <w:proofErr w:type="spellEnd"/>
      <w:r w:rsidRPr="00DE4D7A">
        <w:rPr>
          <w:rFonts w:cs="Times New Roman"/>
          <w:sz w:val="19"/>
          <w:szCs w:val="19"/>
        </w:rPr>
        <w:t>…</w:t>
      </w:r>
    </w:p>
    <w:p w14:paraId="26726936" w14:textId="77777777" w:rsidR="00914B7B" w:rsidRPr="00DE4D7A" w:rsidRDefault="00914B7B" w:rsidP="00914B7B">
      <w:pPr>
        <w:pStyle w:val="Akapitzlist"/>
        <w:widowControl/>
        <w:numPr>
          <w:ilvl w:val="0"/>
          <w:numId w:val="16"/>
        </w:numPr>
        <w:autoSpaceDE/>
        <w:autoSpaceDN/>
        <w:adjustRightInd/>
        <w:spacing w:after="60" w:line="300" w:lineRule="auto"/>
        <w:jc w:val="both"/>
        <w:rPr>
          <w:rFonts w:cs="Times New Roman"/>
          <w:sz w:val="19"/>
          <w:szCs w:val="19"/>
        </w:rPr>
      </w:pPr>
      <w:r w:rsidRPr="00DE4D7A">
        <w:rPr>
          <w:rFonts w:cs="Times New Roman"/>
          <w:sz w:val="19"/>
          <w:szCs w:val="19"/>
        </w:rPr>
        <w:t xml:space="preserve">sfinansowanie usług dotyczących funkcjonowania stron/sklepów internetowych (rozbudowa już istniejącej strony/ sklepu internetowego, pozycjonowanie, domena, hosting, Google Adwords, blogi, akcji marketingowych </w:t>
      </w:r>
      <w:proofErr w:type="spellStart"/>
      <w:r w:rsidRPr="00DE4D7A">
        <w:rPr>
          <w:rFonts w:cs="Times New Roman"/>
          <w:sz w:val="19"/>
          <w:szCs w:val="19"/>
        </w:rPr>
        <w:t>itp</w:t>
      </w:r>
      <w:proofErr w:type="spellEnd"/>
      <w:r w:rsidRPr="00DE4D7A">
        <w:rPr>
          <w:rFonts w:cs="Times New Roman"/>
          <w:sz w:val="19"/>
          <w:szCs w:val="19"/>
        </w:rPr>
        <w:t>…),</w:t>
      </w:r>
    </w:p>
    <w:p w14:paraId="0E3B0261" w14:textId="77777777" w:rsidR="00914B7B" w:rsidRPr="00DE4D7A" w:rsidRDefault="00914B7B" w:rsidP="00914B7B">
      <w:pPr>
        <w:pStyle w:val="Akapitzlist"/>
        <w:widowControl/>
        <w:numPr>
          <w:ilvl w:val="0"/>
          <w:numId w:val="16"/>
        </w:numPr>
        <w:autoSpaceDE/>
        <w:autoSpaceDN/>
        <w:adjustRightInd/>
        <w:spacing w:after="60" w:line="300" w:lineRule="auto"/>
        <w:jc w:val="both"/>
        <w:rPr>
          <w:rFonts w:cs="Times New Roman"/>
          <w:sz w:val="19"/>
          <w:szCs w:val="19"/>
        </w:rPr>
      </w:pPr>
      <w:r w:rsidRPr="00DE4D7A">
        <w:rPr>
          <w:rFonts w:cs="Times New Roman"/>
          <w:sz w:val="19"/>
          <w:szCs w:val="19"/>
        </w:rPr>
        <w:t xml:space="preserve">dokonywanie zakupów od współmałżonka, osób pozostających z bezrobotnym we wspólnym gospodarstwie domowym oraz od osób z pierwszej linii pokrewieństwa wnioskodawcy i jego współmałżonka, tj. rodziców, dziadków, dzieci i rodzeństwa, </w:t>
      </w:r>
    </w:p>
    <w:p w14:paraId="08D6FAD7" w14:textId="77777777" w:rsidR="00914B7B" w:rsidRPr="00DE4D7A" w:rsidRDefault="00914B7B" w:rsidP="00914B7B">
      <w:pPr>
        <w:pStyle w:val="Akapitzlist"/>
        <w:widowControl/>
        <w:numPr>
          <w:ilvl w:val="0"/>
          <w:numId w:val="16"/>
        </w:numPr>
        <w:autoSpaceDE/>
        <w:autoSpaceDN/>
        <w:adjustRightInd/>
        <w:spacing w:after="60" w:line="300" w:lineRule="auto"/>
        <w:jc w:val="both"/>
        <w:rPr>
          <w:rFonts w:cs="Times New Roman"/>
          <w:sz w:val="19"/>
          <w:szCs w:val="19"/>
        </w:rPr>
      </w:pPr>
      <w:r w:rsidRPr="00DE4D7A">
        <w:rPr>
          <w:rFonts w:cs="Times New Roman"/>
          <w:sz w:val="19"/>
          <w:szCs w:val="19"/>
        </w:rPr>
        <w:t>dokonywanie zakupów od ostatniego pracodawcy,</w:t>
      </w:r>
    </w:p>
    <w:p w14:paraId="3A61B50A" w14:textId="77777777" w:rsidR="00914B7B" w:rsidRPr="00DE4D7A" w:rsidRDefault="00914B7B" w:rsidP="00914B7B">
      <w:pPr>
        <w:pStyle w:val="Akapitzlist"/>
        <w:widowControl/>
        <w:numPr>
          <w:ilvl w:val="0"/>
          <w:numId w:val="16"/>
        </w:numPr>
        <w:autoSpaceDE/>
        <w:autoSpaceDN/>
        <w:adjustRightInd/>
        <w:spacing w:after="60" w:line="300" w:lineRule="auto"/>
        <w:jc w:val="both"/>
        <w:rPr>
          <w:rFonts w:cs="Times New Roman"/>
          <w:sz w:val="19"/>
          <w:szCs w:val="19"/>
        </w:rPr>
      </w:pPr>
      <w:r w:rsidRPr="00DE4D7A">
        <w:rPr>
          <w:rFonts w:cs="Times New Roman"/>
          <w:sz w:val="19"/>
          <w:szCs w:val="19"/>
        </w:rPr>
        <w:t>zakup mebli, sprzętu AGD i RTV, z wyjątkiem sytuacji prowadzenia działalności w lokalu użytkowym,</w:t>
      </w:r>
    </w:p>
    <w:p w14:paraId="516B1D8B" w14:textId="77777777" w:rsidR="00914B7B" w:rsidRPr="00DE4D7A" w:rsidRDefault="00914B7B" w:rsidP="00914B7B">
      <w:pPr>
        <w:pStyle w:val="Akapitzlist"/>
        <w:widowControl/>
        <w:numPr>
          <w:ilvl w:val="0"/>
          <w:numId w:val="16"/>
        </w:numPr>
        <w:autoSpaceDE/>
        <w:autoSpaceDN/>
        <w:adjustRightInd/>
        <w:spacing w:after="60" w:line="300" w:lineRule="auto"/>
        <w:jc w:val="both"/>
        <w:rPr>
          <w:rFonts w:cs="Times New Roman"/>
          <w:sz w:val="19"/>
          <w:szCs w:val="19"/>
        </w:rPr>
      </w:pPr>
      <w:r w:rsidRPr="00DE4D7A">
        <w:rPr>
          <w:rFonts w:cs="Times New Roman"/>
          <w:sz w:val="19"/>
          <w:szCs w:val="19"/>
        </w:rPr>
        <w:t>inne wydatki, które w sposób jednoznaczny i bezpośredni nie są niezbędne do rozpoczęcia i wykonywania działalności gospodarczej.</w:t>
      </w:r>
    </w:p>
    <w:p w14:paraId="15594054" w14:textId="77777777" w:rsidR="00914B7B" w:rsidRPr="00DE4D7A" w:rsidRDefault="00914B7B" w:rsidP="00914B7B">
      <w:pPr>
        <w:widowControl/>
        <w:autoSpaceDE/>
        <w:autoSpaceDN/>
        <w:adjustRightInd/>
        <w:spacing w:line="276" w:lineRule="auto"/>
        <w:rPr>
          <w:rFonts w:cs="Times New Roman"/>
          <w:b/>
          <w:sz w:val="19"/>
          <w:szCs w:val="19"/>
        </w:rPr>
      </w:pPr>
    </w:p>
    <w:p w14:paraId="1C05A066" w14:textId="77777777" w:rsidR="00914B7B" w:rsidRPr="00DE4D7A" w:rsidRDefault="00914B7B" w:rsidP="00914B7B">
      <w:pPr>
        <w:spacing w:line="276" w:lineRule="auto"/>
        <w:jc w:val="center"/>
        <w:rPr>
          <w:rFonts w:cs="Times New Roman"/>
          <w:b/>
          <w:sz w:val="19"/>
          <w:szCs w:val="19"/>
        </w:rPr>
      </w:pPr>
      <w:r w:rsidRPr="00DE4D7A">
        <w:rPr>
          <w:rFonts w:cs="Times New Roman"/>
          <w:b/>
          <w:sz w:val="19"/>
          <w:szCs w:val="19"/>
        </w:rPr>
        <w:t>§ 8</w:t>
      </w:r>
    </w:p>
    <w:p w14:paraId="1EE72047" w14:textId="77777777" w:rsidR="00914B7B" w:rsidRPr="00DE4D7A" w:rsidRDefault="00914B7B" w:rsidP="00914B7B">
      <w:pPr>
        <w:pStyle w:val="Akapitzlist"/>
        <w:widowControl/>
        <w:numPr>
          <w:ilvl w:val="0"/>
          <w:numId w:val="17"/>
        </w:numPr>
        <w:autoSpaceDE/>
        <w:autoSpaceDN/>
        <w:adjustRightInd/>
        <w:spacing w:after="60" w:line="300" w:lineRule="auto"/>
        <w:ind w:hanging="357"/>
        <w:jc w:val="both"/>
        <w:rPr>
          <w:rFonts w:cs="Times New Roman"/>
          <w:sz w:val="19"/>
          <w:szCs w:val="19"/>
        </w:rPr>
      </w:pPr>
      <w:r w:rsidRPr="00DE4D7A">
        <w:rPr>
          <w:rFonts w:cs="Times New Roman"/>
          <w:sz w:val="19"/>
          <w:szCs w:val="19"/>
        </w:rPr>
        <w:t xml:space="preserve">Środki na podjęcie działalności </w:t>
      </w:r>
      <w:r w:rsidRPr="00DE4D7A">
        <w:rPr>
          <w:rFonts w:cs="Times New Roman"/>
          <w:sz w:val="19"/>
          <w:szCs w:val="19"/>
          <w:u w:val="single"/>
        </w:rPr>
        <w:t>nie będą udzielane</w:t>
      </w:r>
      <w:r w:rsidRPr="00DE4D7A">
        <w:rPr>
          <w:rFonts w:cs="Times New Roman"/>
          <w:sz w:val="19"/>
          <w:szCs w:val="19"/>
        </w:rPr>
        <w:t xml:space="preserve"> na:</w:t>
      </w:r>
    </w:p>
    <w:p w14:paraId="23CE189D" w14:textId="77777777" w:rsidR="00914B7B" w:rsidRPr="00DE4D7A" w:rsidRDefault="00914B7B" w:rsidP="00914B7B">
      <w:pPr>
        <w:pStyle w:val="Akapitzlist"/>
        <w:widowControl/>
        <w:numPr>
          <w:ilvl w:val="0"/>
          <w:numId w:val="18"/>
        </w:numPr>
        <w:autoSpaceDE/>
        <w:autoSpaceDN/>
        <w:adjustRightInd/>
        <w:spacing w:after="60" w:line="300" w:lineRule="auto"/>
        <w:ind w:hanging="357"/>
        <w:jc w:val="both"/>
        <w:rPr>
          <w:rFonts w:cs="Times New Roman"/>
          <w:sz w:val="19"/>
          <w:szCs w:val="19"/>
        </w:rPr>
      </w:pPr>
      <w:r w:rsidRPr="00DE4D7A">
        <w:rPr>
          <w:rFonts w:cs="Times New Roman"/>
          <w:sz w:val="19"/>
          <w:szCs w:val="19"/>
        </w:rPr>
        <w:t>handel obwoźny, ruchome placówki gastronomiczne,</w:t>
      </w:r>
    </w:p>
    <w:p w14:paraId="34930A30" w14:textId="77777777" w:rsidR="00914B7B" w:rsidRPr="00DE4D7A" w:rsidRDefault="00914B7B" w:rsidP="00914B7B">
      <w:pPr>
        <w:pStyle w:val="Akapitzlist"/>
        <w:widowControl/>
        <w:numPr>
          <w:ilvl w:val="0"/>
          <w:numId w:val="18"/>
        </w:numPr>
        <w:autoSpaceDE/>
        <w:autoSpaceDN/>
        <w:adjustRightInd/>
        <w:spacing w:after="60" w:line="300" w:lineRule="auto"/>
        <w:ind w:hanging="357"/>
        <w:jc w:val="both"/>
        <w:rPr>
          <w:rFonts w:cs="Times New Roman"/>
          <w:sz w:val="19"/>
          <w:szCs w:val="19"/>
        </w:rPr>
      </w:pPr>
      <w:r w:rsidRPr="00DE4D7A">
        <w:rPr>
          <w:rFonts w:cs="Times New Roman"/>
          <w:sz w:val="19"/>
          <w:szCs w:val="19"/>
        </w:rPr>
        <w:t>działalność handlowo-usługową polegającą na akwizycji i ajencji,</w:t>
      </w:r>
    </w:p>
    <w:p w14:paraId="07FAB466" w14:textId="77777777" w:rsidR="00914B7B" w:rsidRPr="00DE4D7A" w:rsidRDefault="00914B7B" w:rsidP="00914B7B">
      <w:pPr>
        <w:pStyle w:val="Akapitzlist"/>
        <w:widowControl/>
        <w:numPr>
          <w:ilvl w:val="0"/>
          <w:numId w:val="18"/>
        </w:numPr>
        <w:autoSpaceDE/>
        <w:autoSpaceDN/>
        <w:adjustRightInd/>
        <w:spacing w:after="60" w:line="300" w:lineRule="auto"/>
        <w:ind w:hanging="357"/>
        <w:jc w:val="both"/>
        <w:rPr>
          <w:rFonts w:cs="Times New Roman"/>
          <w:strike/>
          <w:sz w:val="19"/>
          <w:szCs w:val="19"/>
        </w:rPr>
      </w:pPr>
      <w:r w:rsidRPr="00DE4D7A">
        <w:rPr>
          <w:rFonts w:cs="Times New Roman"/>
          <w:sz w:val="19"/>
          <w:szCs w:val="19"/>
        </w:rPr>
        <w:t>działalność prowadzoną na rynkach, targowiskach, bazarach, giełdach, jarmarkach, z wyjątkiem gdy działalność wykonywana jest w lokalu użytkowym,</w:t>
      </w:r>
    </w:p>
    <w:p w14:paraId="37E7622E" w14:textId="77777777" w:rsidR="00914B7B" w:rsidRPr="00DE4D7A" w:rsidRDefault="00914B7B" w:rsidP="00914B7B">
      <w:pPr>
        <w:pStyle w:val="Akapitzlist"/>
        <w:widowControl/>
        <w:numPr>
          <w:ilvl w:val="0"/>
          <w:numId w:val="18"/>
        </w:numPr>
        <w:autoSpaceDE/>
        <w:autoSpaceDN/>
        <w:adjustRightInd/>
        <w:spacing w:after="60" w:line="300" w:lineRule="auto"/>
        <w:ind w:hanging="357"/>
        <w:jc w:val="both"/>
        <w:rPr>
          <w:rFonts w:cs="Times New Roman"/>
          <w:sz w:val="19"/>
          <w:szCs w:val="19"/>
        </w:rPr>
      </w:pPr>
      <w:r w:rsidRPr="00DE4D7A">
        <w:rPr>
          <w:rFonts w:cs="Times New Roman"/>
          <w:sz w:val="19"/>
          <w:szCs w:val="19"/>
        </w:rPr>
        <w:t>firmę działającą poza granicami kraju,</w:t>
      </w:r>
    </w:p>
    <w:p w14:paraId="42AE503C" w14:textId="77777777" w:rsidR="00914B7B" w:rsidRPr="00DE4D7A" w:rsidRDefault="00914B7B" w:rsidP="00914B7B">
      <w:pPr>
        <w:pStyle w:val="Akapitzlist"/>
        <w:widowControl/>
        <w:numPr>
          <w:ilvl w:val="0"/>
          <w:numId w:val="18"/>
        </w:numPr>
        <w:autoSpaceDE/>
        <w:autoSpaceDN/>
        <w:adjustRightInd/>
        <w:spacing w:after="60" w:line="300" w:lineRule="auto"/>
        <w:ind w:hanging="357"/>
        <w:jc w:val="both"/>
        <w:rPr>
          <w:rFonts w:cs="Times New Roman"/>
          <w:sz w:val="19"/>
          <w:szCs w:val="19"/>
        </w:rPr>
      </w:pPr>
      <w:r w:rsidRPr="00DE4D7A">
        <w:rPr>
          <w:rFonts w:cs="Times New Roman"/>
          <w:sz w:val="19"/>
          <w:szCs w:val="19"/>
        </w:rPr>
        <w:t xml:space="preserve">handel bronią, w tym w celach kolekcjonerskich, </w:t>
      </w:r>
    </w:p>
    <w:p w14:paraId="3448D940" w14:textId="77777777" w:rsidR="00914B7B" w:rsidRPr="00DE4D7A" w:rsidRDefault="00914B7B" w:rsidP="00914B7B">
      <w:pPr>
        <w:pStyle w:val="Akapitzlist"/>
        <w:widowControl/>
        <w:numPr>
          <w:ilvl w:val="0"/>
          <w:numId w:val="18"/>
        </w:numPr>
        <w:autoSpaceDE/>
        <w:autoSpaceDN/>
        <w:adjustRightInd/>
        <w:spacing w:after="60" w:line="300" w:lineRule="auto"/>
        <w:ind w:hanging="357"/>
        <w:jc w:val="both"/>
        <w:rPr>
          <w:rFonts w:cs="Times New Roman"/>
          <w:sz w:val="19"/>
          <w:szCs w:val="19"/>
        </w:rPr>
      </w:pPr>
      <w:r w:rsidRPr="00DE4D7A">
        <w:rPr>
          <w:rFonts w:cs="Times New Roman"/>
          <w:sz w:val="19"/>
          <w:szCs w:val="19"/>
        </w:rPr>
        <w:t>prowadzenie biura kredytowego i pożyczkowego, lombardu, punktu kasowego (opłat), kantoru, świadczenie usług wymiany walut,</w:t>
      </w:r>
    </w:p>
    <w:p w14:paraId="69C342B7" w14:textId="14294FCB" w:rsidR="00914B7B" w:rsidRPr="00DE4D7A" w:rsidRDefault="00914B7B" w:rsidP="00914B7B">
      <w:pPr>
        <w:pStyle w:val="Akapitzlist"/>
        <w:widowControl/>
        <w:numPr>
          <w:ilvl w:val="0"/>
          <w:numId w:val="18"/>
        </w:numPr>
        <w:autoSpaceDE/>
        <w:autoSpaceDN/>
        <w:adjustRightInd/>
        <w:spacing w:after="60" w:line="300" w:lineRule="auto"/>
        <w:ind w:hanging="357"/>
        <w:jc w:val="both"/>
        <w:rPr>
          <w:rFonts w:cs="Times New Roman"/>
          <w:sz w:val="19"/>
          <w:szCs w:val="19"/>
        </w:rPr>
      </w:pPr>
      <w:r w:rsidRPr="00DE4D7A">
        <w:rPr>
          <w:rFonts w:cs="Times New Roman"/>
          <w:sz w:val="19"/>
          <w:szCs w:val="19"/>
        </w:rPr>
        <w:t>prowadzenie działalności w zakresie przyjmowania zakładów gier losowych i wzajemnych, stacjonarnie oraz w sieci internetowe</w:t>
      </w:r>
      <w:r w:rsidR="000646AB">
        <w:rPr>
          <w:rFonts w:cs="Times New Roman"/>
          <w:sz w:val="19"/>
          <w:szCs w:val="19"/>
        </w:rPr>
        <w:t>j</w:t>
      </w:r>
      <w:r w:rsidRPr="00DE4D7A">
        <w:rPr>
          <w:rFonts w:cs="Times New Roman"/>
          <w:sz w:val="19"/>
          <w:szCs w:val="19"/>
        </w:rPr>
        <w:t>,</w:t>
      </w:r>
    </w:p>
    <w:p w14:paraId="02E357DA" w14:textId="77777777" w:rsidR="00914B7B" w:rsidRPr="00DE4D7A" w:rsidRDefault="00914B7B" w:rsidP="00914B7B">
      <w:pPr>
        <w:pStyle w:val="Akapitzlist"/>
        <w:widowControl/>
        <w:numPr>
          <w:ilvl w:val="0"/>
          <w:numId w:val="18"/>
        </w:numPr>
        <w:autoSpaceDE/>
        <w:autoSpaceDN/>
        <w:adjustRightInd/>
        <w:spacing w:after="60" w:line="300" w:lineRule="auto"/>
        <w:ind w:hanging="357"/>
        <w:jc w:val="both"/>
        <w:rPr>
          <w:rFonts w:cs="Times New Roman"/>
          <w:sz w:val="19"/>
          <w:szCs w:val="19"/>
        </w:rPr>
      </w:pPr>
      <w:r w:rsidRPr="00DE4D7A">
        <w:rPr>
          <w:rFonts w:cs="Times New Roman"/>
          <w:sz w:val="19"/>
          <w:szCs w:val="19"/>
        </w:rPr>
        <w:t>działalność sezonową (obowiązek prowadzenia działalności przez 12 miesięcy),</w:t>
      </w:r>
    </w:p>
    <w:p w14:paraId="66ADF2DA" w14:textId="77777777" w:rsidR="00914B7B" w:rsidRPr="00DE4D7A" w:rsidRDefault="00914B7B" w:rsidP="00914B7B">
      <w:pPr>
        <w:pStyle w:val="Akapitzlist"/>
        <w:widowControl/>
        <w:numPr>
          <w:ilvl w:val="0"/>
          <w:numId w:val="18"/>
        </w:numPr>
        <w:autoSpaceDE/>
        <w:autoSpaceDN/>
        <w:adjustRightInd/>
        <w:spacing w:after="60" w:line="300" w:lineRule="auto"/>
        <w:ind w:hanging="357"/>
        <w:jc w:val="both"/>
        <w:rPr>
          <w:rFonts w:cs="Times New Roman"/>
          <w:sz w:val="19"/>
          <w:szCs w:val="19"/>
        </w:rPr>
      </w:pPr>
      <w:r w:rsidRPr="00DE4D7A">
        <w:rPr>
          <w:rFonts w:cs="Times New Roman"/>
          <w:sz w:val="19"/>
          <w:szCs w:val="19"/>
        </w:rPr>
        <w:t xml:space="preserve">działalność rolniczą, </w:t>
      </w:r>
    </w:p>
    <w:p w14:paraId="3A4A78EE" w14:textId="25224E12" w:rsidR="00914B7B" w:rsidRPr="00C67857" w:rsidRDefault="00914B7B" w:rsidP="00914B7B">
      <w:pPr>
        <w:pStyle w:val="Akapitzlist"/>
        <w:widowControl/>
        <w:numPr>
          <w:ilvl w:val="0"/>
          <w:numId w:val="18"/>
        </w:numPr>
        <w:autoSpaceDE/>
        <w:autoSpaceDN/>
        <w:adjustRightInd/>
        <w:spacing w:after="60" w:line="300" w:lineRule="auto"/>
        <w:ind w:hanging="357"/>
        <w:jc w:val="both"/>
        <w:rPr>
          <w:rFonts w:cs="Times New Roman"/>
          <w:sz w:val="19"/>
          <w:szCs w:val="19"/>
        </w:rPr>
      </w:pPr>
      <w:r w:rsidRPr="00C67857">
        <w:rPr>
          <w:rFonts w:cs="Times New Roman"/>
          <w:sz w:val="19"/>
          <w:szCs w:val="19"/>
        </w:rPr>
        <w:t xml:space="preserve">działalność koncesjonowaną (zgodnie z art. </w:t>
      </w:r>
      <w:r w:rsidR="00D22715" w:rsidRPr="00C67857">
        <w:rPr>
          <w:rFonts w:cs="Times New Roman"/>
          <w:sz w:val="19"/>
          <w:szCs w:val="19"/>
        </w:rPr>
        <w:t xml:space="preserve">37 ust. 1 Ustawy z dnia </w:t>
      </w:r>
      <w:r w:rsidR="00092DE3" w:rsidRPr="00C67857">
        <w:rPr>
          <w:rFonts w:cs="Times New Roman"/>
          <w:sz w:val="19"/>
          <w:szCs w:val="19"/>
        </w:rPr>
        <w:t xml:space="preserve">06 marca 2018r. Prawo przedsiębiorców, Dz.U. 2018 poz. </w:t>
      </w:r>
      <w:r w:rsidR="007F72B4" w:rsidRPr="00C67857">
        <w:rPr>
          <w:rFonts w:cs="Times New Roman"/>
          <w:sz w:val="19"/>
          <w:szCs w:val="19"/>
        </w:rPr>
        <w:t xml:space="preserve">646 z </w:t>
      </w:r>
      <w:proofErr w:type="spellStart"/>
      <w:r w:rsidR="007F72B4" w:rsidRPr="00C67857">
        <w:rPr>
          <w:rFonts w:cs="Times New Roman"/>
          <w:sz w:val="19"/>
          <w:szCs w:val="19"/>
        </w:rPr>
        <w:t>późn</w:t>
      </w:r>
      <w:proofErr w:type="spellEnd"/>
      <w:r w:rsidR="00092DE3" w:rsidRPr="00C67857">
        <w:rPr>
          <w:rFonts w:cs="Times New Roman"/>
          <w:sz w:val="19"/>
          <w:szCs w:val="19"/>
        </w:rPr>
        <w:t>. zm.)</w:t>
      </w:r>
      <w:r w:rsidRPr="00C67857">
        <w:rPr>
          <w:rFonts w:cs="Times New Roman"/>
          <w:sz w:val="19"/>
          <w:szCs w:val="19"/>
        </w:rPr>
        <w:t xml:space="preserve">, </w:t>
      </w:r>
    </w:p>
    <w:p w14:paraId="560E03DF" w14:textId="77777777" w:rsidR="00914B7B" w:rsidRPr="00C67857" w:rsidRDefault="00914B7B" w:rsidP="00914B7B">
      <w:pPr>
        <w:pStyle w:val="Akapitzlist"/>
        <w:widowControl/>
        <w:numPr>
          <w:ilvl w:val="0"/>
          <w:numId w:val="18"/>
        </w:numPr>
        <w:autoSpaceDE/>
        <w:autoSpaceDN/>
        <w:adjustRightInd/>
        <w:spacing w:after="60" w:line="300" w:lineRule="auto"/>
        <w:ind w:hanging="357"/>
        <w:jc w:val="both"/>
        <w:rPr>
          <w:rFonts w:cs="Times New Roman"/>
          <w:sz w:val="19"/>
          <w:szCs w:val="19"/>
        </w:rPr>
      </w:pPr>
      <w:r w:rsidRPr="00C67857">
        <w:rPr>
          <w:rFonts w:cs="Times New Roman"/>
          <w:sz w:val="19"/>
          <w:szCs w:val="19"/>
        </w:rPr>
        <w:t xml:space="preserve">działalność agencyjną (pośrednictwo ubezpieczeniowe), </w:t>
      </w:r>
    </w:p>
    <w:p w14:paraId="72B771CD" w14:textId="77777777" w:rsidR="00914B7B" w:rsidRPr="00DE4D7A" w:rsidRDefault="00914B7B" w:rsidP="00914B7B">
      <w:pPr>
        <w:pStyle w:val="Akapitzlist"/>
        <w:widowControl/>
        <w:numPr>
          <w:ilvl w:val="0"/>
          <w:numId w:val="18"/>
        </w:numPr>
        <w:autoSpaceDE/>
        <w:autoSpaceDN/>
        <w:adjustRightInd/>
        <w:spacing w:after="60" w:line="300" w:lineRule="auto"/>
        <w:ind w:hanging="357"/>
        <w:jc w:val="both"/>
        <w:rPr>
          <w:rFonts w:cs="Times New Roman"/>
          <w:sz w:val="19"/>
          <w:szCs w:val="19"/>
        </w:rPr>
      </w:pPr>
      <w:r w:rsidRPr="00DE4D7A">
        <w:rPr>
          <w:rFonts w:cs="Times New Roman"/>
          <w:sz w:val="19"/>
          <w:szCs w:val="19"/>
        </w:rPr>
        <w:t>działalność typu: paramedyczna, agencja towarzyska, studio tatuażu, sklep sex shop, biuro matrymonialne, wróżenie, ezoteryka, salon gier hazardowych,</w:t>
      </w:r>
    </w:p>
    <w:p w14:paraId="0295C5FB" w14:textId="77777777" w:rsidR="00914B7B" w:rsidRPr="00DE4D7A" w:rsidRDefault="00914B7B" w:rsidP="00914B7B">
      <w:pPr>
        <w:pStyle w:val="Akapitzlist"/>
        <w:widowControl/>
        <w:numPr>
          <w:ilvl w:val="0"/>
          <w:numId w:val="18"/>
        </w:numPr>
        <w:autoSpaceDE/>
        <w:autoSpaceDN/>
        <w:adjustRightInd/>
        <w:spacing w:after="60" w:line="300" w:lineRule="auto"/>
        <w:ind w:hanging="357"/>
        <w:jc w:val="both"/>
        <w:rPr>
          <w:rFonts w:cs="Times New Roman"/>
          <w:sz w:val="19"/>
          <w:szCs w:val="19"/>
        </w:rPr>
      </w:pPr>
      <w:r w:rsidRPr="00DE4D7A">
        <w:rPr>
          <w:rFonts w:cs="Times New Roman"/>
          <w:sz w:val="19"/>
          <w:szCs w:val="19"/>
        </w:rPr>
        <w:t>działalność, której siedziba i miejsce stałego wykonywania znajduje się poza terenem miasta Białystok lub powiatu białostockiego,</w:t>
      </w:r>
    </w:p>
    <w:p w14:paraId="46D8CF14" w14:textId="77777777" w:rsidR="00914B7B" w:rsidRPr="00DE4D7A" w:rsidRDefault="00914B7B" w:rsidP="00914B7B">
      <w:pPr>
        <w:pStyle w:val="Akapitzlist"/>
        <w:widowControl/>
        <w:numPr>
          <w:ilvl w:val="0"/>
          <w:numId w:val="18"/>
        </w:numPr>
        <w:autoSpaceDE/>
        <w:autoSpaceDN/>
        <w:adjustRightInd/>
        <w:spacing w:after="60" w:line="300" w:lineRule="auto"/>
        <w:ind w:hanging="357"/>
        <w:jc w:val="both"/>
        <w:rPr>
          <w:rFonts w:cs="Times New Roman"/>
          <w:sz w:val="19"/>
          <w:szCs w:val="19"/>
        </w:rPr>
      </w:pPr>
      <w:r w:rsidRPr="00DE4D7A">
        <w:rPr>
          <w:rFonts w:cs="Times New Roman"/>
          <w:sz w:val="19"/>
          <w:szCs w:val="19"/>
        </w:rPr>
        <w:t>prowadzenie działalności w miejscu, w którym jest już prowadzona lub jest planowane prowadzenie działalności gospodarczej przez współmałżonka lub osób pozostających z bezrobotnym we wspólnym gospodarstwie domowym lub osób z pierwszej linii pokrewieństwa, tj. rodziców, dziadków, dzieci i rodzeństwa,</w:t>
      </w:r>
    </w:p>
    <w:p w14:paraId="068D0225" w14:textId="77777777" w:rsidR="00914B7B" w:rsidRPr="00DE4D7A" w:rsidRDefault="00914B7B" w:rsidP="00914B7B">
      <w:pPr>
        <w:pStyle w:val="Akapitzlist"/>
        <w:widowControl/>
        <w:numPr>
          <w:ilvl w:val="0"/>
          <w:numId w:val="18"/>
        </w:numPr>
        <w:autoSpaceDE/>
        <w:autoSpaceDN/>
        <w:adjustRightInd/>
        <w:spacing w:after="60" w:line="300" w:lineRule="auto"/>
        <w:ind w:hanging="357"/>
        <w:jc w:val="both"/>
        <w:rPr>
          <w:rFonts w:cs="Times New Roman"/>
          <w:sz w:val="19"/>
          <w:szCs w:val="19"/>
        </w:rPr>
      </w:pPr>
      <w:r w:rsidRPr="00DE4D7A">
        <w:rPr>
          <w:rFonts w:cs="Times New Roman"/>
          <w:sz w:val="19"/>
          <w:szCs w:val="19"/>
        </w:rPr>
        <w:t xml:space="preserve">prowadzenie działalności w miejscu, w którym jest już prowadzona lub jest planowane prowadzenie działalności gospodarczej tożsamej lub pokrewnej z działalnością </w:t>
      </w:r>
      <w:r w:rsidRPr="00DE4D7A">
        <w:rPr>
          <w:rFonts w:cs="Times New Roman"/>
          <w:sz w:val="19"/>
          <w:szCs w:val="19"/>
        </w:rPr>
        <w:lastRenderedPageBreak/>
        <w:t>wnioskodawcy (z wyłączeniem sytuacji, w której pod wskazanym adresem jest kilka oddzielnych lokali/pomieszczeń lub jest możliwe wyodrębnienie miejsca o powierzchni i warunkach niezbędnych do prowadzenia planowanej działalności),</w:t>
      </w:r>
    </w:p>
    <w:p w14:paraId="6A9801AE" w14:textId="77777777" w:rsidR="00914B7B" w:rsidRPr="00DE4D7A" w:rsidRDefault="00914B7B" w:rsidP="00914B7B">
      <w:pPr>
        <w:pStyle w:val="Akapitzlist"/>
        <w:widowControl/>
        <w:numPr>
          <w:ilvl w:val="0"/>
          <w:numId w:val="18"/>
        </w:numPr>
        <w:autoSpaceDE/>
        <w:autoSpaceDN/>
        <w:adjustRightInd/>
        <w:spacing w:after="60" w:line="300" w:lineRule="auto"/>
        <w:ind w:hanging="357"/>
        <w:jc w:val="both"/>
        <w:rPr>
          <w:rFonts w:cs="Times New Roman"/>
          <w:strike/>
          <w:sz w:val="19"/>
          <w:szCs w:val="19"/>
        </w:rPr>
      </w:pPr>
      <w:r w:rsidRPr="00DE4D7A">
        <w:rPr>
          <w:rFonts w:cs="Times New Roman"/>
          <w:sz w:val="19"/>
          <w:szCs w:val="19"/>
        </w:rPr>
        <w:t>przejęcie działalności gospodarczej od członka rodziny Wnioskodawcy, w tym również poprzez jednoczesne odkupienie środków trwałych i obrotowych,</w:t>
      </w:r>
    </w:p>
    <w:p w14:paraId="648571E9" w14:textId="75AF6DA3" w:rsidR="00914B7B" w:rsidRPr="00DE4D7A" w:rsidRDefault="00914B7B" w:rsidP="00914B7B">
      <w:pPr>
        <w:pStyle w:val="Akapitzlist"/>
        <w:widowControl/>
        <w:numPr>
          <w:ilvl w:val="0"/>
          <w:numId w:val="18"/>
        </w:numPr>
        <w:autoSpaceDE/>
        <w:autoSpaceDN/>
        <w:adjustRightInd/>
        <w:spacing w:after="60" w:line="300" w:lineRule="auto"/>
        <w:ind w:hanging="357"/>
        <w:jc w:val="both"/>
        <w:rPr>
          <w:rFonts w:cs="Times New Roman"/>
          <w:strike/>
          <w:sz w:val="19"/>
          <w:szCs w:val="19"/>
        </w:rPr>
      </w:pPr>
      <w:r w:rsidRPr="00DE4D7A">
        <w:rPr>
          <w:rFonts w:cs="Times New Roman"/>
          <w:sz w:val="19"/>
          <w:szCs w:val="19"/>
        </w:rPr>
        <w:t>na działalność gospodarczą taką samą lub pokrewną z działalnością jaką Wnioskodawca prowadził w ciągu ostatnich 5 lat</w:t>
      </w:r>
      <w:r w:rsidR="00F30787" w:rsidRPr="00DE4D7A">
        <w:rPr>
          <w:rFonts w:cs="Times New Roman"/>
          <w:sz w:val="19"/>
          <w:szCs w:val="19"/>
        </w:rPr>
        <w:t xml:space="preserve"> przed dniem złożenia wniosku</w:t>
      </w:r>
      <w:r w:rsidRPr="00DE4D7A">
        <w:rPr>
          <w:rFonts w:cs="Times New Roman"/>
          <w:sz w:val="19"/>
          <w:szCs w:val="19"/>
        </w:rPr>
        <w:t>,</w:t>
      </w:r>
    </w:p>
    <w:p w14:paraId="6E6FE197" w14:textId="77777777" w:rsidR="00914B7B" w:rsidRPr="00DE4D7A" w:rsidRDefault="00914B7B" w:rsidP="00914B7B">
      <w:pPr>
        <w:pStyle w:val="Akapitzlist"/>
        <w:widowControl/>
        <w:numPr>
          <w:ilvl w:val="0"/>
          <w:numId w:val="18"/>
        </w:numPr>
        <w:autoSpaceDE/>
        <w:autoSpaceDN/>
        <w:adjustRightInd/>
        <w:spacing w:after="60" w:line="300" w:lineRule="auto"/>
        <w:ind w:hanging="357"/>
        <w:jc w:val="both"/>
        <w:rPr>
          <w:rFonts w:cs="Times New Roman"/>
          <w:sz w:val="19"/>
          <w:szCs w:val="19"/>
        </w:rPr>
      </w:pPr>
      <w:r w:rsidRPr="00DE4D7A">
        <w:rPr>
          <w:rFonts w:cs="Times New Roman"/>
          <w:sz w:val="19"/>
          <w:szCs w:val="19"/>
        </w:rPr>
        <w:t>na założenie lub przystąpienie do spółki,</w:t>
      </w:r>
    </w:p>
    <w:p w14:paraId="552E57EA" w14:textId="77777777" w:rsidR="00914B7B" w:rsidRPr="00DE4D7A" w:rsidRDefault="00914B7B" w:rsidP="00914B7B">
      <w:pPr>
        <w:pStyle w:val="Akapitzlist"/>
        <w:widowControl/>
        <w:numPr>
          <w:ilvl w:val="0"/>
          <w:numId w:val="18"/>
        </w:numPr>
        <w:autoSpaceDE/>
        <w:autoSpaceDN/>
        <w:adjustRightInd/>
        <w:spacing w:after="60" w:line="300" w:lineRule="auto"/>
        <w:ind w:hanging="357"/>
        <w:jc w:val="both"/>
        <w:rPr>
          <w:rFonts w:cs="Times New Roman"/>
          <w:sz w:val="19"/>
          <w:szCs w:val="19"/>
        </w:rPr>
      </w:pPr>
      <w:r w:rsidRPr="00DE4D7A">
        <w:rPr>
          <w:rFonts w:cs="Times New Roman"/>
          <w:sz w:val="19"/>
          <w:szCs w:val="19"/>
        </w:rPr>
        <w:t>rodzaje działalności wymienione w Załączniku nr I do Traktatu o funkcjonowaniu Unii Europejskiej (Dz. Urz. UE C326 z 26.10.2012),</w:t>
      </w:r>
    </w:p>
    <w:p w14:paraId="6DEF81CC" w14:textId="77777777" w:rsidR="00914B7B" w:rsidRPr="00DE4D7A" w:rsidRDefault="00914B7B" w:rsidP="00914B7B">
      <w:pPr>
        <w:pStyle w:val="Akapitzlist"/>
        <w:widowControl/>
        <w:numPr>
          <w:ilvl w:val="0"/>
          <w:numId w:val="17"/>
        </w:numPr>
        <w:autoSpaceDE/>
        <w:autoSpaceDN/>
        <w:adjustRightInd/>
        <w:spacing w:after="60" w:line="300" w:lineRule="auto"/>
        <w:ind w:hanging="357"/>
        <w:jc w:val="both"/>
        <w:rPr>
          <w:rFonts w:cs="Times New Roman"/>
          <w:sz w:val="19"/>
          <w:szCs w:val="19"/>
        </w:rPr>
      </w:pPr>
      <w:r w:rsidRPr="00DE4D7A">
        <w:rPr>
          <w:rFonts w:cs="Times New Roman"/>
          <w:sz w:val="19"/>
          <w:szCs w:val="19"/>
        </w:rPr>
        <w:t>W przypadku wystąpienia we wniosku którejkolwiek z pozycji/sytuacji wymienionej w ust. 1 wniosek zostanie oceniony negatywnie.</w:t>
      </w:r>
    </w:p>
    <w:p w14:paraId="186FE7D5" w14:textId="77777777" w:rsidR="00600081" w:rsidRPr="00DE4D7A" w:rsidRDefault="00600081" w:rsidP="00600081">
      <w:pPr>
        <w:widowControl/>
        <w:autoSpaceDE/>
        <w:autoSpaceDN/>
        <w:adjustRightInd/>
        <w:spacing w:line="276" w:lineRule="auto"/>
        <w:jc w:val="both"/>
        <w:rPr>
          <w:rFonts w:cs="Times New Roman"/>
          <w:sz w:val="19"/>
          <w:szCs w:val="19"/>
        </w:rPr>
      </w:pPr>
    </w:p>
    <w:p w14:paraId="4D251C43" w14:textId="3038A6D1" w:rsidR="00FF10FD" w:rsidRPr="00DE4D7A" w:rsidRDefault="00FF10FD" w:rsidP="00AD5AF5">
      <w:pPr>
        <w:pStyle w:val="Nagwek1"/>
        <w:numPr>
          <w:ilvl w:val="0"/>
          <w:numId w:val="31"/>
        </w:numPr>
        <w:spacing w:before="0" w:line="276" w:lineRule="auto"/>
        <w:jc w:val="center"/>
        <w:rPr>
          <w:rFonts w:ascii="Verdana" w:hAnsi="Verdana" w:cstheme="minorHAnsi"/>
          <w:color w:val="auto"/>
          <w:sz w:val="19"/>
          <w:szCs w:val="19"/>
        </w:rPr>
      </w:pPr>
      <w:bookmarkStart w:id="5" w:name="_Toc473629476"/>
      <w:r w:rsidRPr="00DE4D7A">
        <w:rPr>
          <w:rFonts w:ascii="Verdana" w:hAnsi="Verdana" w:cstheme="minorHAnsi"/>
          <w:color w:val="auto"/>
          <w:sz w:val="19"/>
          <w:szCs w:val="19"/>
        </w:rPr>
        <w:t>ZABEZPIECZENIE UMOWY</w:t>
      </w:r>
      <w:bookmarkEnd w:id="5"/>
    </w:p>
    <w:p w14:paraId="23BA07B7" w14:textId="77777777" w:rsidR="00FF10FD" w:rsidRPr="00DE4D7A" w:rsidRDefault="00FF10FD" w:rsidP="00FF10FD">
      <w:pPr>
        <w:spacing w:line="276" w:lineRule="auto"/>
        <w:rPr>
          <w:sz w:val="19"/>
          <w:szCs w:val="19"/>
        </w:rPr>
      </w:pPr>
    </w:p>
    <w:p w14:paraId="32C6B4FF" w14:textId="5059545C" w:rsidR="00FF10FD" w:rsidRPr="00DE4D7A" w:rsidRDefault="00FF10FD" w:rsidP="00FF10FD">
      <w:pPr>
        <w:spacing w:line="276" w:lineRule="auto"/>
        <w:jc w:val="center"/>
        <w:rPr>
          <w:rFonts w:cs="Times New Roman"/>
          <w:b/>
          <w:sz w:val="19"/>
          <w:szCs w:val="19"/>
        </w:rPr>
      </w:pPr>
      <w:r w:rsidRPr="00DE4D7A">
        <w:rPr>
          <w:rFonts w:cs="Times New Roman"/>
          <w:b/>
          <w:sz w:val="19"/>
          <w:szCs w:val="19"/>
        </w:rPr>
        <w:t>§ 9</w:t>
      </w:r>
    </w:p>
    <w:p w14:paraId="0C1A7959" w14:textId="658F26E4" w:rsidR="00FF10FD" w:rsidRPr="00DE4D7A" w:rsidRDefault="00164D41" w:rsidP="000F4952">
      <w:pPr>
        <w:pStyle w:val="Akapitzlist"/>
        <w:widowControl/>
        <w:numPr>
          <w:ilvl w:val="0"/>
          <w:numId w:val="22"/>
        </w:numPr>
        <w:autoSpaceDE/>
        <w:autoSpaceDN/>
        <w:adjustRightInd/>
        <w:spacing w:line="300" w:lineRule="auto"/>
        <w:ind w:left="357" w:hanging="357"/>
        <w:jc w:val="both"/>
        <w:rPr>
          <w:rFonts w:cs="Times New Roman"/>
          <w:sz w:val="19"/>
          <w:szCs w:val="19"/>
        </w:rPr>
      </w:pPr>
      <w:r w:rsidRPr="00DE4D7A">
        <w:rPr>
          <w:rFonts w:cs="Times New Roman"/>
          <w:sz w:val="19"/>
          <w:szCs w:val="19"/>
        </w:rPr>
        <w:t>Z</w:t>
      </w:r>
      <w:r w:rsidR="00FF10FD" w:rsidRPr="00DE4D7A">
        <w:rPr>
          <w:rFonts w:cs="Times New Roman"/>
          <w:sz w:val="19"/>
          <w:szCs w:val="19"/>
        </w:rPr>
        <w:t>awarcie umowy oraz wypłat</w:t>
      </w:r>
      <w:r w:rsidR="00C3709C" w:rsidRPr="00DE4D7A">
        <w:rPr>
          <w:rFonts w:cs="Times New Roman"/>
          <w:sz w:val="19"/>
          <w:szCs w:val="19"/>
        </w:rPr>
        <w:t>a</w:t>
      </w:r>
      <w:r w:rsidR="00FF10FD" w:rsidRPr="00DE4D7A">
        <w:rPr>
          <w:rFonts w:cs="Times New Roman"/>
          <w:sz w:val="19"/>
          <w:szCs w:val="19"/>
        </w:rPr>
        <w:t xml:space="preserve"> dotacji </w:t>
      </w:r>
      <w:r w:rsidR="00C3709C" w:rsidRPr="00DE4D7A">
        <w:rPr>
          <w:rFonts w:cs="Times New Roman"/>
          <w:sz w:val="19"/>
          <w:szCs w:val="19"/>
        </w:rPr>
        <w:t xml:space="preserve">wymagają </w:t>
      </w:r>
      <w:r w:rsidR="00FF10FD" w:rsidRPr="00DE4D7A">
        <w:rPr>
          <w:rFonts w:cs="Times New Roman"/>
          <w:sz w:val="19"/>
          <w:szCs w:val="19"/>
        </w:rPr>
        <w:t>przedstawienia przez Wnioskodawcę wiarygodnego zabezpieczenia</w:t>
      </w:r>
      <w:r w:rsidR="00C3709C" w:rsidRPr="00DE4D7A">
        <w:rPr>
          <w:rFonts w:cs="Times New Roman"/>
          <w:sz w:val="19"/>
          <w:szCs w:val="19"/>
        </w:rPr>
        <w:t>,</w:t>
      </w:r>
      <w:r w:rsidRPr="00DE4D7A">
        <w:rPr>
          <w:rFonts w:cs="Times New Roman"/>
          <w:sz w:val="19"/>
          <w:szCs w:val="19"/>
        </w:rPr>
        <w:t xml:space="preserve"> </w:t>
      </w:r>
      <w:r w:rsidR="00C3709C" w:rsidRPr="00DE4D7A">
        <w:rPr>
          <w:rFonts w:cs="Times New Roman"/>
          <w:sz w:val="19"/>
          <w:szCs w:val="19"/>
        </w:rPr>
        <w:t>w</w:t>
      </w:r>
      <w:r w:rsidRPr="00DE4D7A">
        <w:rPr>
          <w:rFonts w:cs="Times New Roman"/>
          <w:sz w:val="19"/>
          <w:szCs w:val="19"/>
        </w:rPr>
        <w:t xml:space="preserve"> celu zapewnienia zwrotu otrzymanej dotacji</w:t>
      </w:r>
      <w:r w:rsidR="00C3709C" w:rsidRPr="00DE4D7A">
        <w:rPr>
          <w:rFonts w:cs="Times New Roman"/>
          <w:sz w:val="19"/>
          <w:szCs w:val="19"/>
        </w:rPr>
        <w:t>,</w:t>
      </w:r>
      <w:r w:rsidRPr="00DE4D7A">
        <w:rPr>
          <w:rFonts w:cs="Times New Roman"/>
          <w:sz w:val="19"/>
          <w:szCs w:val="19"/>
        </w:rPr>
        <w:t xml:space="preserve"> w przypadk</w:t>
      </w:r>
      <w:r w:rsidR="00627C2C" w:rsidRPr="00DE4D7A">
        <w:rPr>
          <w:rFonts w:cs="Times New Roman"/>
          <w:sz w:val="19"/>
          <w:szCs w:val="19"/>
        </w:rPr>
        <w:t>u niedotrzymania warunków U</w:t>
      </w:r>
      <w:r w:rsidR="00C3709C" w:rsidRPr="00DE4D7A">
        <w:rPr>
          <w:rFonts w:cs="Times New Roman"/>
          <w:sz w:val="19"/>
          <w:szCs w:val="19"/>
        </w:rPr>
        <w:t>mowy.</w:t>
      </w:r>
    </w:p>
    <w:p w14:paraId="6EAE1595" w14:textId="77777777" w:rsidR="00FF10FD" w:rsidRPr="00DE4D7A" w:rsidRDefault="00FF10FD" w:rsidP="000F4952">
      <w:pPr>
        <w:pStyle w:val="Akapitzlist"/>
        <w:widowControl/>
        <w:numPr>
          <w:ilvl w:val="0"/>
          <w:numId w:val="22"/>
        </w:numPr>
        <w:autoSpaceDE/>
        <w:autoSpaceDN/>
        <w:adjustRightInd/>
        <w:spacing w:line="300" w:lineRule="auto"/>
        <w:ind w:left="357" w:hanging="357"/>
        <w:jc w:val="both"/>
        <w:rPr>
          <w:rFonts w:cs="Times New Roman"/>
          <w:sz w:val="19"/>
          <w:szCs w:val="19"/>
        </w:rPr>
      </w:pPr>
      <w:r w:rsidRPr="00DE4D7A">
        <w:rPr>
          <w:rFonts w:cs="Times New Roman"/>
          <w:sz w:val="19"/>
          <w:szCs w:val="19"/>
        </w:rPr>
        <w:t>Wszystkie koszty związane z zabezpieczeniem ponosi Wnioskodawca.</w:t>
      </w:r>
    </w:p>
    <w:p w14:paraId="277EF58F" w14:textId="74C033CD" w:rsidR="00FF10FD" w:rsidRPr="00DE4D7A" w:rsidRDefault="00FF10FD" w:rsidP="000F4952">
      <w:pPr>
        <w:pStyle w:val="Akapitzlist"/>
        <w:widowControl/>
        <w:numPr>
          <w:ilvl w:val="0"/>
          <w:numId w:val="22"/>
        </w:numPr>
        <w:autoSpaceDE/>
        <w:autoSpaceDN/>
        <w:adjustRightInd/>
        <w:spacing w:line="300" w:lineRule="auto"/>
        <w:ind w:left="357" w:hanging="357"/>
        <w:jc w:val="both"/>
        <w:rPr>
          <w:rFonts w:cs="Times New Roman"/>
          <w:sz w:val="19"/>
          <w:szCs w:val="19"/>
        </w:rPr>
      </w:pPr>
      <w:r w:rsidRPr="00DE4D7A">
        <w:rPr>
          <w:rFonts w:cs="Times New Roman"/>
          <w:sz w:val="19"/>
          <w:szCs w:val="19"/>
        </w:rPr>
        <w:t xml:space="preserve">Formami zabezpieczenia zwrotu przez Wnioskodawcę </w:t>
      </w:r>
      <w:r w:rsidR="00C3709C" w:rsidRPr="00DE4D7A">
        <w:rPr>
          <w:rFonts w:cs="Times New Roman"/>
          <w:sz w:val="19"/>
          <w:szCs w:val="19"/>
        </w:rPr>
        <w:t>przyznanej</w:t>
      </w:r>
      <w:r w:rsidRPr="00DE4D7A">
        <w:rPr>
          <w:rFonts w:cs="Times New Roman"/>
          <w:sz w:val="19"/>
          <w:szCs w:val="19"/>
        </w:rPr>
        <w:t xml:space="preserve"> </w:t>
      </w:r>
      <w:r w:rsidR="00C3709C" w:rsidRPr="00DE4D7A">
        <w:rPr>
          <w:rFonts w:cs="Times New Roman"/>
          <w:sz w:val="19"/>
          <w:szCs w:val="19"/>
        </w:rPr>
        <w:t>dotacji,</w:t>
      </w:r>
      <w:r w:rsidRPr="00DE4D7A">
        <w:rPr>
          <w:rFonts w:cs="Times New Roman"/>
          <w:sz w:val="19"/>
          <w:szCs w:val="19"/>
        </w:rPr>
        <w:t xml:space="preserve"> może być</w:t>
      </w:r>
      <w:r w:rsidR="00C3709C" w:rsidRPr="00DE4D7A">
        <w:rPr>
          <w:rFonts w:cs="Times New Roman"/>
          <w:sz w:val="19"/>
          <w:szCs w:val="19"/>
        </w:rPr>
        <w:t>:</w:t>
      </w:r>
      <w:r w:rsidRPr="00DE4D7A">
        <w:rPr>
          <w:rFonts w:cs="Times New Roman"/>
          <w:sz w:val="19"/>
          <w:szCs w:val="19"/>
        </w:rPr>
        <w:t xml:space="preserve"> poręczenie, weksel z poręczeniem wekslowym (</w:t>
      </w:r>
      <w:proofErr w:type="spellStart"/>
      <w:r w:rsidRPr="00DE4D7A">
        <w:rPr>
          <w:rFonts w:cs="Times New Roman"/>
          <w:sz w:val="19"/>
          <w:szCs w:val="19"/>
        </w:rPr>
        <w:t>aval</w:t>
      </w:r>
      <w:proofErr w:type="spellEnd"/>
      <w:r w:rsidRPr="00DE4D7A">
        <w:rPr>
          <w:rFonts w:cs="Times New Roman"/>
          <w:sz w:val="19"/>
          <w:szCs w:val="19"/>
        </w:rPr>
        <w:t>), gwarancja bankowa, zastaw na prawach lub rzeczach, blokada rachunku bankowego albo akt notarialny o poddaniu się egzekucji przez dłużnika.</w:t>
      </w:r>
    </w:p>
    <w:p w14:paraId="4C9F2F50" w14:textId="10E56FD8" w:rsidR="00FF10FD" w:rsidRPr="00DE4D7A" w:rsidRDefault="00FF10FD" w:rsidP="000F4952">
      <w:pPr>
        <w:pStyle w:val="Akapitzlist"/>
        <w:widowControl/>
        <w:numPr>
          <w:ilvl w:val="0"/>
          <w:numId w:val="22"/>
        </w:numPr>
        <w:autoSpaceDE/>
        <w:autoSpaceDN/>
        <w:adjustRightInd/>
        <w:spacing w:line="300" w:lineRule="auto"/>
        <w:ind w:left="357" w:hanging="357"/>
        <w:jc w:val="both"/>
        <w:rPr>
          <w:rFonts w:cs="Times New Roman"/>
          <w:sz w:val="19"/>
          <w:szCs w:val="19"/>
        </w:rPr>
      </w:pPr>
      <w:r w:rsidRPr="00DE4D7A">
        <w:rPr>
          <w:rFonts w:cs="Times New Roman"/>
          <w:sz w:val="19"/>
          <w:szCs w:val="19"/>
        </w:rPr>
        <w:t xml:space="preserve">Ostatecznego wyboru zabezpieczenia dokonuje </w:t>
      </w:r>
      <w:r w:rsidR="00C3709C" w:rsidRPr="00DE4D7A">
        <w:rPr>
          <w:rFonts w:cs="Times New Roman"/>
          <w:sz w:val="19"/>
          <w:szCs w:val="19"/>
        </w:rPr>
        <w:t>Urząd</w:t>
      </w:r>
      <w:r w:rsidRPr="00DE4D7A">
        <w:rPr>
          <w:rFonts w:cs="Times New Roman"/>
          <w:sz w:val="19"/>
          <w:szCs w:val="19"/>
        </w:rPr>
        <w:t xml:space="preserve"> kierując się ochroną środków publicznych i jego skutecznością.</w:t>
      </w:r>
    </w:p>
    <w:p w14:paraId="11E6EB07" w14:textId="35DE58AF" w:rsidR="00FF10FD" w:rsidRPr="00DE4D7A" w:rsidRDefault="00FF10FD" w:rsidP="000F4952">
      <w:pPr>
        <w:pStyle w:val="Akapitzlist"/>
        <w:widowControl/>
        <w:numPr>
          <w:ilvl w:val="0"/>
          <w:numId w:val="22"/>
        </w:numPr>
        <w:autoSpaceDE/>
        <w:autoSpaceDN/>
        <w:adjustRightInd/>
        <w:spacing w:line="300" w:lineRule="auto"/>
        <w:ind w:left="357" w:hanging="357"/>
        <w:jc w:val="both"/>
        <w:rPr>
          <w:rFonts w:cs="Times New Roman"/>
          <w:sz w:val="19"/>
          <w:szCs w:val="19"/>
        </w:rPr>
      </w:pPr>
      <w:r w:rsidRPr="00DE4D7A">
        <w:rPr>
          <w:rFonts w:cs="Times New Roman"/>
          <w:sz w:val="19"/>
          <w:szCs w:val="19"/>
        </w:rPr>
        <w:t>Stosowanymi</w:t>
      </w:r>
      <w:r w:rsidRPr="00DE4D7A">
        <w:rPr>
          <w:rFonts w:cs="Times New Roman"/>
          <w:b/>
          <w:sz w:val="19"/>
          <w:szCs w:val="19"/>
        </w:rPr>
        <w:t xml:space="preserve"> </w:t>
      </w:r>
      <w:r w:rsidRPr="00DE4D7A">
        <w:rPr>
          <w:rFonts w:cs="Times New Roman"/>
          <w:sz w:val="19"/>
          <w:szCs w:val="19"/>
        </w:rPr>
        <w:t xml:space="preserve">przez Urząd formami zabezpieczenia są: weksel </w:t>
      </w:r>
      <w:r w:rsidR="0063383E" w:rsidRPr="00DE4D7A">
        <w:rPr>
          <w:rFonts w:cs="Times New Roman"/>
          <w:sz w:val="19"/>
          <w:szCs w:val="19"/>
        </w:rPr>
        <w:t>z poręczeniem wekslowym (</w:t>
      </w:r>
      <w:proofErr w:type="spellStart"/>
      <w:r w:rsidR="0063383E" w:rsidRPr="00DE4D7A">
        <w:rPr>
          <w:rFonts w:cs="Times New Roman"/>
          <w:sz w:val="19"/>
          <w:szCs w:val="19"/>
        </w:rPr>
        <w:t>aval</w:t>
      </w:r>
      <w:proofErr w:type="spellEnd"/>
      <w:r w:rsidR="0063383E" w:rsidRPr="00DE4D7A">
        <w:rPr>
          <w:rFonts w:cs="Times New Roman"/>
          <w:sz w:val="19"/>
          <w:szCs w:val="19"/>
        </w:rPr>
        <w:t xml:space="preserve">) </w:t>
      </w:r>
      <w:r w:rsidRPr="00DE4D7A">
        <w:rPr>
          <w:rFonts w:cs="Times New Roman"/>
          <w:sz w:val="19"/>
          <w:szCs w:val="19"/>
        </w:rPr>
        <w:t xml:space="preserve">lub gwarancja bankowa. </w:t>
      </w:r>
    </w:p>
    <w:p w14:paraId="62D332A6" w14:textId="682170B6" w:rsidR="00FF10FD" w:rsidRPr="00DE4D7A" w:rsidRDefault="00914B7B" w:rsidP="00914B7B">
      <w:pPr>
        <w:spacing w:line="276" w:lineRule="auto"/>
        <w:jc w:val="center"/>
        <w:rPr>
          <w:rFonts w:cs="Times New Roman"/>
          <w:b/>
          <w:sz w:val="19"/>
          <w:szCs w:val="19"/>
        </w:rPr>
      </w:pPr>
      <w:r w:rsidRPr="00DE4D7A">
        <w:rPr>
          <w:rFonts w:cs="Times New Roman"/>
          <w:b/>
          <w:sz w:val="19"/>
          <w:szCs w:val="19"/>
        </w:rPr>
        <w:t>§10</w:t>
      </w:r>
    </w:p>
    <w:p w14:paraId="605AB3BE" w14:textId="77777777" w:rsidR="00914B7B" w:rsidRPr="00DE4D7A" w:rsidRDefault="00914B7B" w:rsidP="00914B7B">
      <w:pPr>
        <w:pStyle w:val="Akapitzlist"/>
        <w:widowControl/>
        <w:numPr>
          <w:ilvl w:val="0"/>
          <w:numId w:val="27"/>
        </w:numPr>
        <w:autoSpaceDE/>
        <w:autoSpaceDN/>
        <w:adjustRightInd/>
        <w:spacing w:after="60" w:line="300" w:lineRule="auto"/>
        <w:jc w:val="both"/>
        <w:rPr>
          <w:rFonts w:cs="Times New Roman"/>
          <w:sz w:val="19"/>
          <w:szCs w:val="19"/>
        </w:rPr>
      </w:pPr>
      <w:bookmarkStart w:id="6" w:name="_Toc473629477"/>
      <w:r w:rsidRPr="00DE4D7A">
        <w:rPr>
          <w:rFonts w:cs="Times New Roman"/>
          <w:b/>
          <w:sz w:val="19"/>
          <w:szCs w:val="19"/>
        </w:rPr>
        <w:t>W przypadku wyboru jako formy zabezpieczenia weksla z poręczeniem wekslowym (</w:t>
      </w:r>
      <w:proofErr w:type="spellStart"/>
      <w:r w:rsidRPr="00DE4D7A">
        <w:rPr>
          <w:rFonts w:cs="Times New Roman"/>
          <w:b/>
          <w:sz w:val="19"/>
          <w:szCs w:val="19"/>
        </w:rPr>
        <w:t>aval</w:t>
      </w:r>
      <w:proofErr w:type="spellEnd"/>
      <w:r w:rsidRPr="00DE4D7A">
        <w:rPr>
          <w:rFonts w:cs="Times New Roman"/>
          <w:b/>
          <w:sz w:val="19"/>
          <w:szCs w:val="19"/>
        </w:rPr>
        <w:t xml:space="preserve">) </w:t>
      </w:r>
      <w:r w:rsidRPr="00DE4D7A">
        <w:rPr>
          <w:rFonts w:cs="Times New Roman"/>
          <w:sz w:val="19"/>
          <w:szCs w:val="19"/>
        </w:rPr>
        <w:t xml:space="preserve">poręczenie powinno być dokonane przez co najmniej 2 osoby, w siedzibie Powiatowego Urzędu Pracy w Białymstoku. </w:t>
      </w:r>
    </w:p>
    <w:p w14:paraId="12AE6BC6" w14:textId="77777777" w:rsidR="00914B7B" w:rsidRPr="00DE4D7A" w:rsidRDefault="00914B7B" w:rsidP="00914B7B">
      <w:pPr>
        <w:pStyle w:val="Akapitzlist"/>
        <w:widowControl/>
        <w:numPr>
          <w:ilvl w:val="0"/>
          <w:numId w:val="27"/>
        </w:numPr>
        <w:autoSpaceDE/>
        <w:autoSpaceDN/>
        <w:adjustRightInd/>
        <w:spacing w:after="60" w:line="300" w:lineRule="auto"/>
        <w:jc w:val="both"/>
        <w:rPr>
          <w:rFonts w:cs="Times New Roman"/>
          <w:sz w:val="19"/>
          <w:szCs w:val="19"/>
        </w:rPr>
      </w:pPr>
      <w:r w:rsidRPr="00DE4D7A">
        <w:rPr>
          <w:rFonts w:cs="Times New Roman"/>
          <w:sz w:val="19"/>
          <w:szCs w:val="19"/>
        </w:rPr>
        <w:t>Poręczycielem może być osoba, która:</w:t>
      </w:r>
    </w:p>
    <w:p w14:paraId="4869460C" w14:textId="77777777" w:rsidR="00914B7B" w:rsidRPr="00DE4D7A" w:rsidRDefault="00914B7B" w:rsidP="00914B7B">
      <w:pPr>
        <w:pStyle w:val="Akapitzlist"/>
        <w:widowControl/>
        <w:numPr>
          <w:ilvl w:val="0"/>
          <w:numId w:val="28"/>
        </w:numPr>
        <w:autoSpaceDE/>
        <w:autoSpaceDN/>
        <w:adjustRightInd/>
        <w:spacing w:after="60" w:line="300" w:lineRule="auto"/>
        <w:jc w:val="both"/>
        <w:rPr>
          <w:rFonts w:cs="Times New Roman"/>
          <w:sz w:val="19"/>
          <w:szCs w:val="19"/>
        </w:rPr>
      </w:pPr>
      <w:r w:rsidRPr="00DE4D7A">
        <w:rPr>
          <w:rFonts w:cs="Times New Roman"/>
          <w:sz w:val="19"/>
          <w:szCs w:val="19"/>
        </w:rPr>
        <w:t>jest pełnoletnia i nie ukończyła 70 roku życia,</w:t>
      </w:r>
    </w:p>
    <w:p w14:paraId="09B12044" w14:textId="77777777" w:rsidR="00914B7B" w:rsidRPr="00DE4D7A" w:rsidRDefault="00914B7B" w:rsidP="00914B7B">
      <w:pPr>
        <w:pStyle w:val="Akapitzlist"/>
        <w:numPr>
          <w:ilvl w:val="0"/>
          <w:numId w:val="28"/>
        </w:numPr>
        <w:spacing w:after="60" w:line="300" w:lineRule="auto"/>
        <w:jc w:val="both"/>
        <w:rPr>
          <w:sz w:val="19"/>
          <w:szCs w:val="19"/>
        </w:rPr>
      </w:pPr>
      <w:r w:rsidRPr="00DE4D7A">
        <w:rPr>
          <w:sz w:val="19"/>
          <w:szCs w:val="19"/>
        </w:rPr>
        <w:t xml:space="preserve">osiąga dochód, którego przeciętna wartość z trzech miesięcy poprzedzających poręczenie wynosi co najmniej 130% minimalnego wynagrodzenia </w:t>
      </w:r>
      <w:r w:rsidRPr="00DE4D7A">
        <w:rPr>
          <w:sz w:val="19"/>
          <w:szCs w:val="19"/>
          <w:u w:val="single"/>
        </w:rPr>
        <w:t>brutto</w:t>
      </w:r>
      <w:r w:rsidRPr="00DE4D7A">
        <w:rPr>
          <w:sz w:val="19"/>
          <w:szCs w:val="19"/>
        </w:rPr>
        <w:t xml:space="preserve"> (po zmniejszeniu o zobowiązania finansowe), </w:t>
      </w:r>
    </w:p>
    <w:p w14:paraId="6B2F8560" w14:textId="77777777" w:rsidR="00914B7B" w:rsidRPr="00DE4D7A" w:rsidRDefault="00914B7B" w:rsidP="00914B7B">
      <w:pPr>
        <w:spacing w:after="60" w:line="300" w:lineRule="auto"/>
        <w:ind w:left="567"/>
        <w:jc w:val="both"/>
        <w:rPr>
          <w:sz w:val="19"/>
          <w:szCs w:val="19"/>
        </w:rPr>
      </w:pPr>
      <w:r w:rsidRPr="00DE4D7A">
        <w:rPr>
          <w:sz w:val="19"/>
          <w:szCs w:val="19"/>
        </w:rPr>
        <w:t xml:space="preserve">2a) w przypadku poręczyciela pobierającego świadczenie emerytalne lub rentowe dochód </w:t>
      </w:r>
      <w:r w:rsidRPr="00DE4D7A">
        <w:rPr>
          <w:sz w:val="19"/>
          <w:szCs w:val="19"/>
          <w:u w:val="single"/>
        </w:rPr>
        <w:t>netto</w:t>
      </w:r>
      <w:r w:rsidRPr="00DE4D7A">
        <w:rPr>
          <w:sz w:val="19"/>
          <w:szCs w:val="19"/>
        </w:rPr>
        <w:t xml:space="preserve"> wynosi co najmniej równowartość obliczonego dochodu netto z pkt. 2 (po zmniejszeniu o zobowiązania finansowe).  </w:t>
      </w:r>
    </w:p>
    <w:p w14:paraId="191CA851" w14:textId="77777777" w:rsidR="00914B7B" w:rsidRPr="00DE4D7A" w:rsidRDefault="00914B7B" w:rsidP="00914B7B">
      <w:pPr>
        <w:pStyle w:val="Akapitzlist"/>
        <w:widowControl/>
        <w:numPr>
          <w:ilvl w:val="0"/>
          <w:numId w:val="28"/>
        </w:numPr>
        <w:autoSpaceDE/>
        <w:autoSpaceDN/>
        <w:adjustRightInd/>
        <w:spacing w:after="60" w:line="300" w:lineRule="auto"/>
        <w:jc w:val="both"/>
        <w:rPr>
          <w:rFonts w:cs="Times New Roman"/>
          <w:sz w:val="19"/>
          <w:szCs w:val="19"/>
        </w:rPr>
      </w:pPr>
      <w:r w:rsidRPr="00DE4D7A">
        <w:rPr>
          <w:rFonts w:cs="Times New Roman"/>
          <w:sz w:val="19"/>
          <w:szCs w:val="19"/>
        </w:rPr>
        <w:t>jest zatrudniona u Pracodawcy posiadającego siedzibę na terenie Rzeczpospolitej Polskiej, na czas niekreślony lub na okres co najmniej 18 miesięcy od dnia udzielenia poręczenia,</w:t>
      </w:r>
    </w:p>
    <w:p w14:paraId="7B71E963" w14:textId="77777777" w:rsidR="00914B7B" w:rsidRPr="00DE4D7A" w:rsidRDefault="00914B7B" w:rsidP="00914B7B">
      <w:pPr>
        <w:pStyle w:val="Akapitzlist"/>
        <w:widowControl/>
        <w:numPr>
          <w:ilvl w:val="0"/>
          <w:numId w:val="28"/>
        </w:numPr>
        <w:autoSpaceDE/>
        <w:autoSpaceDN/>
        <w:adjustRightInd/>
        <w:spacing w:after="60" w:line="300" w:lineRule="auto"/>
        <w:jc w:val="both"/>
        <w:rPr>
          <w:rFonts w:cs="Times New Roman"/>
          <w:sz w:val="19"/>
          <w:szCs w:val="19"/>
        </w:rPr>
      </w:pPr>
      <w:r w:rsidRPr="00DE4D7A">
        <w:rPr>
          <w:rFonts w:cs="Times New Roman"/>
          <w:sz w:val="19"/>
          <w:szCs w:val="19"/>
        </w:rPr>
        <w:t>prowadzi działalność gospodarczą opodatkowaną w innej formie niż karta podatkowa lub ryczałt od przychodów ewidencjonowanych,</w:t>
      </w:r>
    </w:p>
    <w:p w14:paraId="5C13837C" w14:textId="77777777" w:rsidR="00914B7B" w:rsidRPr="00DE4D7A" w:rsidRDefault="00914B7B" w:rsidP="00914B7B">
      <w:pPr>
        <w:pStyle w:val="Akapitzlist"/>
        <w:widowControl/>
        <w:numPr>
          <w:ilvl w:val="0"/>
          <w:numId w:val="28"/>
        </w:numPr>
        <w:autoSpaceDE/>
        <w:autoSpaceDN/>
        <w:adjustRightInd/>
        <w:spacing w:after="60" w:line="300" w:lineRule="auto"/>
        <w:jc w:val="both"/>
        <w:rPr>
          <w:rFonts w:cs="Times New Roman"/>
          <w:sz w:val="19"/>
          <w:szCs w:val="19"/>
        </w:rPr>
      </w:pPr>
      <w:r w:rsidRPr="00DE4D7A">
        <w:rPr>
          <w:rFonts w:cs="Times New Roman"/>
          <w:sz w:val="19"/>
          <w:szCs w:val="19"/>
        </w:rPr>
        <w:t>jest emerytem lub rencistą, z wyłączeniem osób posiadających prawo do renty rodzinnej,</w:t>
      </w:r>
    </w:p>
    <w:p w14:paraId="73A80416" w14:textId="77777777" w:rsidR="00914B7B" w:rsidRPr="00DE4D7A" w:rsidRDefault="00914B7B" w:rsidP="00914B7B">
      <w:pPr>
        <w:pStyle w:val="Akapitzlist"/>
        <w:widowControl/>
        <w:numPr>
          <w:ilvl w:val="0"/>
          <w:numId w:val="28"/>
        </w:numPr>
        <w:autoSpaceDE/>
        <w:autoSpaceDN/>
        <w:adjustRightInd/>
        <w:spacing w:after="60" w:line="300" w:lineRule="auto"/>
        <w:jc w:val="both"/>
        <w:rPr>
          <w:rFonts w:cs="Times New Roman"/>
          <w:sz w:val="19"/>
          <w:szCs w:val="19"/>
        </w:rPr>
      </w:pPr>
      <w:r w:rsidRPr="00DE4D7A">
        <w:rPr>
          <w:rFonts w:cs="Times New Roman"/>
          <w:sz w:val="19"/>
          <w:szCs w:val="19"/>
        </w:rPr>
        <w:t xml:space="preserve">posiada </w:t>
      </w:r>
      <w:r w:rsidRPr="00DE4D7A">
        <w:rPr>
          <w:sz w:val="19"/>
          <w:szCs w:val="19"/>
        </w:rPr>
        <w:t>zameldowanie na pobyt stały,</w:t>
      </w:r>
    </w:p>
    <w:p w14:paraId="0FB1AA3E" w14:textId="77777777" w:rsidR="00914B7B" w:rsidRPr="00DE4D7A" w:rsidRDefault="00914B7B" w:rsidP="00914B7B">
      <w:pPr>
        <w:pStyle w:val="Akapitzlist"/>
        <w:widowControl/>
        <w:numPr>
          <w:ilvl w:val="0"/>
          <w:numId w:val="28"/>
        </w:numPr>
        <w:autoSpaceDE/>
        <w:autoSpaceDN/>
        <w:adjustRightInd/>
        <w:spacing w:after="60" w:line="300" w:lineRule="auto"/>
        <w:jc w:val="both"/>
        <w:rPr>
          <w:rFonts w:cs="Times New Roman"/>
          <w:sz w:val="19"/>
          <w:szCs w:val="19"/>
        </w:rPr>
      </w:pPr>
      <w:r w:rsidRPr="00DE4D7A">
        <w:rPr>
          <w:rFonts w:cs="Times New Roman"/>
          <w:sz w:val="19"/>
          <w:szCs w:val="19"/>
        </w:rPr>
        <w:lastRenderedPageBreak/>
        <w:t>nie jest współmałżonkiem wnioskodawcy (warunku nie stosuje się w przypadku rozdzielności majątkowej współmałżonków),</w:t>
      </w:r>
    </w:p>
    <w:p w14:paraId="2DDCD5E1" w14:textId="77777777" w:rsidR="00914B7B" w:rsidRPr="00DE4D7A" w:rsidRDefault="00914B7B" w:rsidP="00914B7B">
      <w:pPr>
        <w:pStyle w:val="Akapitzlist"/>
        <w:widowControl/>
        <w:numPr>
          <w:ilvl w:val="0"/>
          <w:numId w:val="28"/>
        </w:numPr>
        <w:autoSpaceDE/>
        <w:autoSpaceDN/>
        <w:adjustRightInd/>
        <w:spacing w:after="60" w:line="300" w:lineRule="auto"/>
        <w:jc w:val="both"/>
        <w:rPr>
          <w:rFonts w:cs="Times New Roman"/>
          <w:sz w:val="19"/>
          <w:szCs w:val="19"/>
        </w:rPr>
      </w:pPr>
      <w:r w:rsidRPr="00DE4D7A">
        <w:rPr>
          <w:rFonts w:cs="Times New Roman"/>
          <w:sz w:val="19"/>
          <w:szCs w:val="19"/>
        </w:rPr>
        <w:t>nie jest zobowiązana z tytułu prawomocnego wyroku sądowego,</w:t>
      </w:r>
    </w:p>
    <w:p w14:paraId="0C05EBEA" w14:textId="77777777" w:rsidR="00914B7B" w:rsidRPr="00DE4D7A" w:rsidRDefault="00914B7B" w:rsidP="00914B7B">
      <w:pPr>
        <w:pStyle w:val="Akapitzlist"/>
        <w:widowControl/>
        <w:numPr>
          <w:ilvl w:val="0"/>
          <w:numId w:val="28"/>
        </w:numPr>
        <w:autoSpaceDE/>
        <w:autoSpaceDN/>
        <w:adjustRightInd/>
        <w:spacing w:after="60" w:line="300" w:lineRule="auto"/>
        <w:jc w:val="both"/>
        <w:rPr>
          <w:rFonts w:cs="Times New Roman"/>
          <w:sz w:val="19"/>
          <w:szCs w:val="19"/>
        </w:rPr>
      </w:pPr>
      <w:r w:rsidRPr="00DE4D7A">
        <w:rPr>
          <w:rFonts w:cs="Times New Roman"/>
          <w:sz w:val="19"/>
          <w:szCs w:val="19"/>
        </w:rPr>
        <w:t xml:space="preserve">nie znajduje się w okresie wypowiedzenia umowy o pracę, </w:t>
      </w:r>
    </w:p>
    <w:p w14:paraId="5A3814F2" w14:textId="77777777" w:rsidR="00914B7B" w:rsidRPr="00DE4D7A" w:rsidRDefault="00914B7B" w:rsidP="00914B7B">
      <w:pPr>
        <w:pStyle w:val="Akapitzlist"/>
        <w:widowControl/>
        <w:numPr>
          <w:ilvl w:val="0"/>
          <w:numId w:val="28"/>
        </w:numPr>
        <w:autoSpaceDE/>
        <w:autoSpaceDN/>
        <w:adjustRightInd/>
        <w:spacing w:after="60" w:line="300" w:lineRule="auto"/>
        <w:jc w:val="both"/>
        <w:rPr>
          <w:rFonts w:cs="Times New Roman"/>
          <w:sz w:val="19"/>
          <w:szCs w:val="19"/>
        </w:rPr>
      </w:pPr>
      <w:r w:rsidRPr="00DE4D7A">
        <w:rPr>
          <w:rFonts w:cs="Times New Roman"/>
          <w:sz w:val="19"/>
          <w:szCs w:val="19"/>
        </w:rPr>
        <w:t>osoba prowadząca działalność gospodarczą nie planuje zamknięcia / zawieszenia działalności w okresie udzielenia poręczenia,</w:t>
      </w:r>
    </w:p>
    <w:p w14:paraId="348876CF" w14:textId="77777777" w:rsidR="00914B7B" w:rsidRPr="00DE4D7A" w:rsidRDefault="00914B7B" w:rsidP="00914B7B">
      <w:pPr>
        <w:pStyle w:val="Akapitzlist"/>
        <w:numPr>
          <w:ilvl w:val="0"/>
          <w:numId w:val="28"/>
        </w:numPr>
        <w:spacing w:after="60" w:line="300" w:lineRule="auto"/>
        <w:ind w:left="714" w:hanging="357"/>
        <w:jc w:val="both"/>
        <w:rPr>
          <w:sz w:val="19"/>
          <w:szCs w:val="19"/>
        </w:rPr>
      </w:pPr>
      <w:r w:rsidRPr="00DE4D7A">
        <w:rPr>
          <w:sz w:val="19"/>
          <w:szCs w:val="19"/>
        </w:rPr>
        <w:t>nie jest dłużnikiem Funduszu Pracy, PFRON (dotyczy umów zawartych z PUP w Białymstoku),</w:t>
      </w:r>
    </w:p>
    <w:p w14:paraId="7242B671" w14:textId="77777777" w:rsidR="00914B7B" w:rsidRPr="00DE4D7A" w:rsidRDefault="00914B7B" w:rsidP="00914B7B">
      <w:pPr>
        <w:pStyle w:val="Akapitzlist"/>
        <w:numPr>
          <w:ilvl w:val="0"/>
          <w:numId w:val="28"/>
        </w:numPr>
        <w:spacing w:after="60" w:line="300" w:lineRule="auto"/>
        <w:ind w:left="714" w:hanging="357"/>
        <w:jc w:val="both"/>
        <w:rPr>
          <w:sz w:val="19"/>
          <w:szCs w:val="19"/>
        </w:rPr>
      </w:pPr>
      <w:r w:rsidRPr="00DE4D7A">
        <w:rPr>
          <w:sz w:val="19"/>
          <w:szCs w:val="19"/>
        </w:rPr>
        <w:t>nie jest zobowiązana z tytułu poręczenia dłużnikowi Funduszu Pracy, PFRON (dotyczy umów zawartych z PUP w Białymstoku).</w:t>
      </w:r>
    </w:p>
    <w:p w14:paraId="045E05B0" w14:textId="77777777" w:rsidR="00914B7B" w:rsidRPr="00DE4D7A" w:rsidRDefault="00914B7B" w:rsidP="00914B7B">
      <w:pPr>
        <w:pStyle w:val="Akapitzlist"/>
        <w:widowControl/>
        <w:numPr>
          <w:ilvl w:val="0"/>
          <w:numId w:val="27"/>
        </w:numPr>
        <w:autoSpaceDE/>
        <w:autoSpaceDN/>
        <w:adjustRightInd/>
        <w:spacing w:after="60" w:line="300" w:lineRule="auto"/>
        <w:jc w:val="both"/>
        <w:rPr>
          <w:rFonts w:cs="Times New Roman"/>
          <w:sz w:val="19"/>
          <w:szCs w:val="19"/>
        </w:rPr>
      </w:pPr>
      <w:r w:rsidRPr="00DE4D7A">
        <w:rPr>
          <w:rFonts w:cs="Times New Roman"/>
          <w:sz w:val="19"/>
          <w:szCs w:val="19"/>
        </w:rPr>
        <w:t>Poręczyciel:</w:t>
      </w:r>
    </w:p>
    <w:p w14:paraId="260CF580" w14:textId="77777777" w:rsidR="00914B7B" w:rsidRPr="00DE4D7A" w:rsidRDefault="00914B7B" w:rsidP="00914B7B">
      <w:pPr>
        <w:pStyle w:val="Akapitzlist"/>
        <w:widowControl/>
        <w:numPr>
          <w:ilvl w:val="0"/>
          <w:numId w:val="29"/>
        </w:numPr>
        <w:autoSpaceDE/>
        <w:autoSpaceDN/>
        <w:adjustRightInd/>
        <w:spacing w:after="60" w:line="300" w:lineRule="auto"/>
        <w:jc w:val="both"/>
        <w:rPr>
          <w:rFonts w:cs="Times New Roman"/>
          <w:sz w:val="19"/>
          <w:szCs w:val="19"/>
        </w:rPr>
      </w:pPr>
      <w:r w:rsidRPr="00DE4D7A">
        <w:rPr>
          <w:rFonts w:cs="Times New Roman"/>
          <w:b/>
          <w:sz w:val="19"/>
          <w:szCs w:val="19"/>
          <w:u w:val="single"/>
        </w:rPr>
        <w:t>zatrudniony na umowę o pracę</w:t>
      </w:r>
      <w:r w:rsidRPr="00DE4D7A">
        <w:rPr>
          <w:rFonts w:cs="Times New Roman"/>
          <w:sz w:val="19"/>
          <w:szCs w:val="19"/>
        </w:rPr>
        <w:t xml:space="preserve"> dostarcza zaświadczenie z zakładu pracy </w:t>
      </w:r>
      <w:r w:rsidRPr="00DE4D7A">
        <w:rPr>
          <w:rFonts w:cs="Times New Roman"/>
          <w:sz w:val="19"/>
          <w:szCs w:val="19"/>
        </w:rPr>
        <w:br/>
        <w:t xml:space="preserve">o wysokości średniego wynagrodzenia brutto i netto z ostatnich trzech miesięcy i rodzaju zawartej umowy o pracę - </w:t>
      </w:r>
      <w:r w:rsidRPr="00DE4D7A">
        <w:rPr>
          <w:rFonts w:cs="Times New Roman"/>
          <w:sz w:val="19"/>
          <w:szCs w:val="19"/>
          <w:u w:val="single"/>
        </w:rPr>
        <w:t>zgodnie z wzorem druku zaświadczenia umieszczonym na stronie internetowej Urzędu</w:t>
      </w:r>
      <w:r w:rsidRPr="00DE4D7A">
        <w:rPr>
          <w:rFonts w:cs="Times New Roman"/>
          <w:sz w:val="19"/>
          <w:szCs w:val="19"/>
        </w:rPr>
        <w:t>.</w:t>
      </w:r>
    </w:p>
    <w:p w14:paraId="5A32EAB1" w14:textId="77777777" w:rsidR="00914B7B" w:rsidRPr="00DE4D7A" w:rsidRDefault="00914B7B" w:rsidP="00914B7B">
      <w:pPr>
        <w:pStyle w:val="Akapitzlist"/>
        <w:widowControl/>
        <w:numPr>
          <w:ilvl w:val="0"/>
          <w:numId w:val="29"/>
        </w:numPr>
        <w:autoSpaceDE/>
        <w:autoSpaceDN/>
        <w:adjustRightInd/>
        <w:spacing w:after="60" w:line="300" w:lineRule="auto"/>
        <w:jc w:val="both"/>
        <w:rPr>
          <w:rFonts w:cs="Times New Roman"/>
          <w:sz w:val="19"/>
          <w:szCs w:val="19"/>
        </w:rPr>
      </w:pPr>
      <w:r w:rsidRPr="00DE4D7A">
        <w:rPr>
          <w:rFonts w:cs="Times New Roman"/>
          <w:b/>
          <w:sz w:val="19"/>
          <w:szCs w:val="19"/>
          <w:u w:val="single"/>
        </w:rPr>
        <w:t>prowadzący własną działalność gospodarczą</w:t>
      </w:r>
      <w:r w:rsidRPr="00DE4D7A">
        <w:rPr>
          <w:rFonts w:cs="Times New Roman"/>
          <w:sz w:val="19"/>
          <w:szCs w:val="19"/>
        </w:rPr>
        <w:t xml:space="preserve"> dostarcza:</w:t>
      </w:r>
    </w:p>
    <w:p w14:paraId="6E62752B" w14:textId="77777777" w:rsidR="00914B7B" w:rsidRPr="00DE4D7A" w:rsidRDefault="00914B7B" w:rsidP="00914B7B">
      <w:pPr>
        <w:pStyle w:val="Akapitzlist"/>
        <w:widowControl/>
        <w:numPr>
          <w:ilvl w:val="0"/>
          <w:numId w:val="30"/>
        </w:numPr>
        <w:autoSpaceDE/>
        <w:autoSpaceDN/>
        <w:adjustRightInd/>
        <w:spacing w:after="60" w:line="300" w:lineRule="auto"/>
        <w:jc w:val="both"/>
        <w:rPr>
          <w:rFonts w:cs="Times New Roman"/>
          <w:sz w:val="19"/>
          <w:szCs w:val="19"/>
        </w:rPr>
      </w:pPr>
      <w:r w:rsidRPr="00DE4D7A">
        <w:rPr>
          <w:rFonts w:cs="Times New Roman"/>
          <w:sz w:val="19"/>
          <w:szCs w:val="19"/>
        </w:rPr>
        <w:t>wydruk z ostatnich 7 dni z Centralnej Ewidencji i Informacji o Działalności Gospodarczej Rzeczpospolitej Polskiej (</w:t>
      </w:r>
      <w:hyperlink r:id="rId14" w:history="1">
        <w:r w:rsidRPr="00DE4D7A">
          <w:rPr>
            <w:rStyle w:val="Hipercze"/>
            <w:rFonts w:cs="Times New Roman"/>
            <w:color w:val="auto"/>
            <w:sz w:val="19"/>
            <w:szCs w:val="19"/>
          </w:rPr>
          <w:t>www.firma.gov.pl</w:t>
        </w:r>
      </w:hyperlink>
      <w:r w:rsidRPr="00DE4D7A">
        <w:rPr>
          <w:rFonts w:cs="Times New Roman"/>
          <w:sz w:val="19"/>
          <w:szCs w:val="19"/>
        </w:rPr>
        <w:t>) lub z właściwego rejestru sądowego (</w:t>
      </w:r>
      <w:hyperlink r:id="rId15" w:history="1">
        <w:r w:rsidRPr="00DE4D7A">
          <w:rPr>
            <w:rStyle w:val="Hipercze"/>
            <w:rFonts w:cs="Times New Roman"/>
            <w:color w:val="auto"/>
            <w:sz w:val="19"/>
            <w:szCs w:val="19"/>
          </w:rPr>
          <w:t>https://ems.ms.gov.pl</w:t>
        </w:r>
      </w:hyperlink>
      <w:r w:rsidRPr="00DE4D7A">
        <w:rPr>
          <w:rFonts w:cs="Times New Roman"/>
          <w:sz w:val="19"/>
          <w:szCs w:val="19"/>
        </w:rPr>
        <w:t>),</w:t>
      </w:r>
    </w:p>
    <w:p w14:paraId="5235EFE7" w14:textId="77777777" w:rsidR="00914B7B" w:rsidRPr="00DE4D7A" w:rsidRDefault="00914B7B" w:rsidP="00914B7B">
      <w:pPr>
        <w:pStyle w:val="Akapitzlist"/>
        <w:widowControl/>
        <w:numPr>
          <w:ilvl w:val="0"/>
          <w:numId w:val="30"/>
        </w:numPr>
        <w:autoSpaceDE/>
        <w:autoSpaceDN/>
        <w:adjustRightInd/>
        <w:spacing w:after="60" w:line="300" w:lineRule="auto"/>
        <w:jc w:val="both"/>
        <w:rPr>
          <w:rFonts w:cs="Times New Roman"/>
          <w:sz w:val="19"/>
          <w:szCs w:val="19"/>
        </w:rPr>
      </w:pPr>
      <w:r w:rsidRPr="00DE4D7A">
        <w:rPr>
          <w:rFonts w:cs="Times New Roman"/>
          <w:sz w:val="19"/>
          <w:szCs w:val="19"/>
        </w:rPr>
        <w:t xml:space="preserve">zaświadczenie z Urzędu Skarbowego o wysokości osiągniętych </w:t>
      </w:r>
      <w:r w:rsidRPr="00DE4D7A">
        <w:rPr>
          <w:rFonts w:cs="Times New Roman"/>
          <w:sz w:val="19"/>
          <w:szCs w:val="19"/>
          <w:u w:val="single"/>
        </w:rPr>
        <w:t>dochodów</w:t>
      </w:r>
      <w:r w:rsidRPr="00DE4D7A">
        <w:rPr>
          <w:rFonts w:cs="Times New Roman"/>
          <w:sz w:val="19"/>
          <w:szCs w:val="19"/>
        </w:rPr>
        <w:t xml:space="preserve"> z tytułu prowadzonej działalności gospodarczej za rok ubiegły </w:t>
      </w:r>
      <w:r w:rsidRPr="00DE4D7A">
        <w:rPr>
          <w:sz w:val="19"/>
          <w:szCs w:val="19"/>
        </w:rPr>
        <w:t>(</w:t>
      </w:r>
      <w:r w:rsidRPr="00DE4D7A">
        <w:rPr>
          <w:sz w:val="19"/>
          <w:szCs w:val="19"/>
          <w:u w:val="single"/>
        </w:rPr>
        <w:t>w przypadku uzyskiwania dochodu z różnych źródeł, dodatkowo kserokopie PIT-ów za rok ubiegły</w:t>
      </w:r>
      <w:r w:rsidRPr="00DE4D7A">
        <w:rPr>
          <w:sz w:val="19"/>
          <w:szCs w:val="19"/>
        </w:rPr>
        <w:t>).</w:t>
      </w:r>
    </w:p>
    <w:p w14:paraId="7A413F5D" w14:textId="77777777" w:rsidR="00914B7B" w:rsidRPr="00DE4D7A" w:rsidRDefault="00914B7B" w:rsidP="00914B7B">
      <w:pPr>
        <w:pStyle w:val="Akapitzlist"/>
        <w:widowControl/>
        <w:numPr>
          <w:ilvl w:val="0"/>
          <w:numId w:val="29"/>
        </w:numPr>
        <w:autoSpaceDE/>
        <w:autoSpaceDN/>
        <w:adjustRightInd/>
        <w:spacing w:after="60" w:line="300" w:lineRule="auto"/>
        <w:jc w:val="both"/>
        <w:rPr>
          <w:rFonts w:cs="Times New Roman"/>
          <w:sz w:val="19"/>
          <w:szCs w:val="19"/>
        </w:rPr>
      </w:pPr>
      <w:r w:rsidRPr="00DE4D7A">
        <w:rPr>
          <w:rFonts w:cs="Times New Roman"/>
          <w:b/>
          <w:sz w:val="19"/>
          <w:szCs w:val="19"/>
          <w:u w:val="single"/>
        </w:rPr>
        <w:t>będący na emeryturze lub rencie</w:t>
      </w:r>
      <w:r w:rsidRPr="00DE4D7A">
        <w:rPr>
          <w:rFonts w:cs="Times New Roman"/>
          <w:sz w:val="19"/>
          <w:szCs w:val="19"/>
        </w:rPr>
        <w:t xml:space="preserve"> przedkłada ostatnią decyzję organu wypłacającego pobierane świadczenie. </w:t>
      </w:r>
    </w:p>
    <w:p w14:paraId="3428D9CF" w14:textId="77777777" w:rsidR="00914B7B" w:rsidRPr="00DE4D7A" w:rsidRDefault="00914B7B" w:rsidP="00914B7B">
      <w:pPr>
        <w:pStyle w:val="Akapitzlist"/>
        <w:numPr>
          <w:ilvl w:val="0"/>
          <w:numId w:val="27"/>
        </w:numPr>
        <w:autoSpaceDE/>
        <w:autoSpaceDN/>
        <w:adjustRightInd/>
        <w:spacing w:after="60" w:line="300" w:lineRule="auto"/>
        <w:jc w:val="both"/>
        <w:rPr>
          <w:rFonts w:cs="Times New Roman"/>
          <w:sz w:val="19"/>
          <w:szCs w:val="19"/>
        </w:rPr>
      </w:pPr>
      <w:r w:rsidRPr="00DE4D7A">
        <w:rPr>
          <w:sz w:val="19"/>
          <w:szCs w:val="19"/>
        </w:rPr>
        <w:t xml:space="preserve">Poręczycielem może być osoba osiągająca dochody </w:t>
      </w:r>
      <w:r w:rsidRPr="00DE4D7A">
        <w:rPr>
          <w:sz w:val="19"/>
          <w:szCs w:val="19"/>
          <w:u w:val="single"/>
        </w:rPr>
        <w:t>wyłącznie</w:t>
      </w:r>
      <w:r w:rsidRPr="00DE4D7A">
        <w:rPr>
          <w:sz w:val="19"/>
          <w:szCs w:val="19"/>
        </w:rPr>
        <w:t xml:space="preserve"> z tytułu zawartej umowy o pracę, prowadzonej działalności gospodarczej, emerytury lub renty, z wyłączeniem renty rodzinnej</w:t>
      </w:r>
      <w:r w:rsidRPr="00DE4D7A">
        <w:rPr>
          <w:rFonts w:cs="Times New Roman"/>
          <w:sz w:val="19"/>
          <w:szCs w:val="19"/>
        </w:rPr>
        <w:t xml:space="preserve"> </w:t>
      </w:r>
    </w:p>
    <w:p w14:paraId="1E3899F7" w14:textId="77777777" w:rsidR="00914B7B" w:rsidRPr="00DE4D7A" w:rsidRDefault="00914B7B" w:rsidP="00914B7B">
      <w:pPr>
        <w:pStyle w:val="Akapitzlist"/>
        <w:numPr>
          <w:ilvl w:val="0"/>
          <w:numId w:val="27"/>
        </w:numPr>
        <w:autoSpaceDE/>
        <w:autoSpaceDN/>
        <w:adjustRightInd/>
        <w:spacing w:after="60" w:line="300" w:lineRule="auto"/>
        <w:jc w:val="both"/>
        <w:rPr>
          <w:rFonts w:cs="Times New Roman"/>
          <w:sz w:val="19"/>
          <w:szCs w:val="19"/>
        </w:rPr>
      </w:pPr>
      <w:r w:rsidRPr="00DE4D7A">
        <w:rPr>
          <w:rFonts w:cs="Times New Roman"/>
          <w:sz w:val="19"/>
          <w:szCs w:val="19"/>
        </w:rPr>
        <w:t>Złożenie poręczenia wymaga zgody współmałżonka poręczyciela pozostającego z nim we wspólnocie majątkowej, wyrażonej podpisem złożonym w obecności upoważnionego pracownika Urzędu.</w:t>
      </w:r>
    </w:p>
    <w:p w14:paraId="7C77624F" w14:textId="77777777" w:rsidR="00914B7B" w:rsidRPr="00DE4D7A" w:rsidRDefault="00914B7B" w:rsidP="00914B7B">
      <w:pPr>
        <w:pStyle w:val="Akapitzlist"/>
        <w:numPr>
          <w:ilvl w:val="0"/>
          <w:numId w:val="27"/>
        </w:numPr>
        <w:autoSpaceDE/>
        <w:autoSpaceDN/>
        <w:adjustRightInd/>
        <w:spacing w:after="60" w:line="300" w:lineRule="auto"/>
        <w:jc w:val="both"/>
        <w:rPr>
          <w:rFonts w:cs="Times New Roman"/>
          <w:sz w:val="19"/>
          <w:szCs w:val="19"/>
        </w:rPr>
      </w:pPr>
      <w:r w:rsidRPr="00DE4D7A">
        <w:rPr>
          <w:rFonts w:cs="Times New Roman"/>
          <w:sz w:val="19"/>
          <w:szCs w:val="19"/>
        </w:rPr>
        <w:t>Poręczeń odnoszących się do zabezpieczenia tej samej umowy nie mogą udzielać współmałżonkowie. Warunku nie stosuje się w przypadku rozdzielności majątkowej współmałżonków.</w:t>
      </w:r>
    </w:p>
    <w:p w14:paraId="0B0358C7" w14:textId="77777777" w:rsidR="00914B7B" w:rsidRPr="00DE4D7A" w:rsidRDefault="00914B7B" w:rsidP="00914B7B">
      <w:pPr>
        <w:pStyle w:val="Akapitzlist"/>
        <w:numPr>
          <w:ilvl w:val="0"/>
          <w:numId w:val="27"/>
        </w:numPr>
        <w:autoSpaceDE/>
        <w:autoSpaceDN/>
        <w:adjustRightInd/>
        <w:spacing w:after="60" w:line="300" w:lineRule="auto"/>
        <w:jc w:val="both"/>
        <w:rPr>
          <w:rFonts w:cs="Times New Roman"/>
          <w:sz w:val="19"/>
          <w:szCs w:val="19"/>
        </w:rPr>
      </w:pPr>
      <w:r w:rsidRPr="00DE4D7A">
        <w:rPr>
          <w:rFonts w:cs="Times New Roman"/>
          <w:b/>
          <w:sz w:val="19"/>
          <w:szCs w:val="19"/>
        </w:rPr>
        <w:t>W przypadku wyboru jako formy zabezpieczenia gwarancji bankowej</w:t>
      </w:r>
      <w:r w:rsidRPr="00DE4D7A">
        <w:rPr>
          <w:rFonts w:cs="Times New Roman"/>
          <w:sz w:val="19"/>
          <w:szCs w:val="19"/>
        </w:rPr>
        <w:t xml:space="preserve"> (po podpisaniu umowy o dotację) należy przedstawić dokument z banku potwierdzający gwarancję zapłaty kwoty odpowiadającej wysokości przyznanej kwoty dotacji na okres 24 miesięcy, powiększonych o odsetki ustawowe naliczone za okres 24 miesięcy. Kwota odsetek wyliczana jest na dzień zawarcia umowy. Po dokonaniu rozliczenia zawartej umowy (po 12 miesiącach prowadzenia działalności gospodarczej) gwarancja jest zwracana do banku.  </w:t>
      </w:r>
    </w:p>
    <w:p w14:paraId="6A943A1C" w14:textId="06ED5C9E" w:rsidR="0080140D" w:rsidRPr="00DE4D7A" w:rsidRDefault="0080140D" w:rsidP="00AD5AF5">
      <w:pPr>
        <w:pStyle w:val="Nagwek1"/>
        <w:numPr>
          <w:ilvl w:val="0"/>
          <w:numId w:val="31"/>
        </w:numPr>
        <w:spacing w:before="0" w:line="276" w:lineRule="auto"/>
        <w:jc w:val="center"/>
        <w:rPr>
          <w:rFonts w:ascii="Verdana" w:hAnsi="Verdana" w:cstheme="minorHAnsi"/>
          <w:color w:val="auto"/>
          <w:sz w:val="19"/>
          <w:szCs w:val="19"/>
        </w:rPr>
      </w:pPr>
      <w:r w:rsidRPr="00DE4D7A">
        <w:rPr>
          <w:rFonts w:ascii="Verdana" w:hAnsi="Verdana" w:cstheme="minorHAnsi"/>
          <w:color w:val="auto"/>
          <w:sz w:val="19"/>
          <w:szCs w:val="19"/>
        </w:rPr>
        <w:t>UMOWA O DOFINANSOWANIE</w:t>
      </w:r>
      <w:bookmarkEnd w:id="6"/>
    </w:p>
    <w:p w14:paraId="53863025" w14:textId="77777777" w:rsidR="006C782C" w:rsidRPr="00DE4D7A" w:rsidRDefault="006C782C" w:rsidP="004B1E0F">
      <w:pPr>
        <w:spacing w:line="276" w:lineRule="auto"/>
        <w:rPr>
          <w:sz w:val="19"/>
          <w:szCs w:val="19"/>
        </w:rPr>
      </w:pPr>
    </w:p>
    <w:p w14:paraId="46484B55" w14:textId="26A9F816" w:rsidR="002E19EC" w:rsidRPr="00DE4D7A" w:rsidRDefault="0080140D" w:rsidP="002E19EC">
      <w:pPr>
        <w:spacing w:line="276" w:lineRule="auto"/>
        <w:jc w:val="center"/>
        <w:rPr>
          <w:rFonts w:cs="Times New Roman"/>
          <w:b/>
          <w:sz w:val="19"/>
          <w:szCs w:val="19"/>
        </w:rPr>
      </w:pPr>
      <w:r w:rsidRPr="00DE4D7A">
        <w:rPr>
          <w:rFonts w:cs="Times New Roman"/>
          <w:b/>
          <w:sz w:val="19"/>
          <w:szCs w:val="19"/>
        </w:rPr>
        <w:t>§ 1</w:t>
      </w:r>
      <w:r w:rsidR="002276D2" w:rsidRPr="00DE4D7A">
        <w:rPr>
          <w:rFonts w:cs="Times New Roman"/>
          <w:b/>
          <w:sz w:val="19"/>
          <w:szCs w:val="19"/>
        </w:rPr>
        <w:t>1</w:t>
      </w:r>
    </w:p>
    <w:p w14:paraId="1F5FDBC9" w14:textId="77777777" w:rsidR="005B4D69" w:rsidRPr="00DE4D7A" w:rsidRDefault="005B4D69" w:rsidP="005B4D69">
      <w:pPr>
        <w:pStyle w:val="Akapitzlist"/>
        <w:numPr>
          <w:ilvl w:val="0"/>
          <w:numId w:val="33"/>
        </w:numPr>
        <w:spacing w:after="60" w:line="300" w:lineRule="auto"/>
        <w:ind w:left="0"/>
        <w:jc w:val="both"/>
        <w:rPr>
          <w:rFonts w:cs="Times New Roman"/>
          <w:sz w:val="19"/>
          <w:szCs w:val="19"/>
        </w:rPr>
      </w:pPr>
      <w:r w:rsidRPr="00DE4D7A">
        <w:rPr>
          <w:rStyle w:val="FontStyle38"/>
          <w:sz w:val="19"/>
          <w:szCs w:val="19"/>
        </w:rPr>
        <w:t>Warunkiem niezbędnym do uzyskania dotacji jest zawarcie Umowy na piśmie pod rygorem nieważności.</w:t>
      </w:r>
    </w:p>
    <w:p w14:paraId="3B7F65B1" w14:textId="77777777" w:rsidR="005B4D69" w:rsidRPr="00DE4D7A" w:rsidRDefault="005B4D69" w:rsidP="005B4D69">
      <w:pPr>
        <w:pStyle w:val="Akapitzlist"/>
        <w:numPr>
          <w:ilvl w:val="0"/>
          <w:numId w:val="33"/>
        </w:numPr>
        <w:spacing w:after="60" w:line="300" w:lineRule="auto"/>
        <w:ind w:left="0"/>
        <w:jc w:val="both"/>
        <w:rPr>
          <w:rFonts w:cs="Times New Roman"/>
          <w:sz w:val="19"/>
          <w:szCs w:val="19"/>
        </w:rPr>
      </w:pPr>
      <w:r w:rsidRPr="00DE4D7A">
        <w:rPr>
          <w:rFonts w:cs="Times New Roman"/>
          <w:sz w:val="19"/>
          <w:szCs w:val="19"/>
        </w:rPr>
        <w:t>Do zawarcia Umowy konieczna jest zgoda współmałżonka Wnioskodawcy pozostającego z nim we wspólnocie majątkowej.</w:t>
      </w:r>
    </w:p>
    <w:p w14:paraId="216D0F92" w14:textId="77777777" w:rsidR="005B4D69" w:rsidRPr="00DE4D7A" w:rsidRDefault="005B4D69" w:rsidP="005B4D69">
      <w:pPr>
        <w:pStyle w:val="Akapitzlist"/>
        <w:numPr>
          <w:ilvl w:val="0"/>
          <w:numId w:val="33"/>
        </w:numPr>
        <w:spacing w:after="60" w:line="300" w:lineRule="auto"/>
        <w:ind w:left="0"/>
        <w:jc w:val="both"/>
        <w:rPr>
          <w:rFonts w:cs="Times New Roman"/>
          <w:sz w:val="19"/>
          <w:szCs w:val="19"/>
        </w:rPr>
      </w:pPr>
      <w:r w:rsidRPr="00DE4D7A">
        <w:rPr>
          <w:rFonts w:cs="Times New Roman"/>
          <w:sz w:val="19"/>
          <w:szCs w:val="19"/>
        </w:rPr>
        <w:t xml:space="preserve">Umowa określa w szczególności: przyznaną kwotę dofinansowania, katalog zakupów, termin </w:t>
      </w:r>
      <w:r w:rsidRPr="00DE4D7A">
        <w:rPr>
          <w:rFonts w:cs="Times New Roman"/>
          <w:sz w:val="19"/>
          <w:szCs w:val="19"/>
        </w:rPr>
        <w:lastRenderedPageBreak/>
        <w:t xml:space="preserve">rozpoczęcia działalności (datę rozpoczęcia działalności Wnioskodawca </w:t>
      </w:r>
      <w:r w:rsidRPr="00DE4D7A">
        <w:rPr>
          <w:sz w:val="19"/>
          <w:szCs w:val="19"/>
        </w:rPr>
        <w:t>wskazuje we wniosku o wpis do Centralnej Ewidencji i Informacji o Działalności Gospodarczej Rzeczpospolitej Polskiej</w:t>
      </w:r>
      <w:r w:rsidRPr="00DE4D7A">
        <w:rPr>
          <w:rFonts w:cs="Times New Roman"/>
          <w:sz w:val="19"/>
          <w:szCs w:val="19"/>
        </w:rPr>
        <w:t>), warunki i termin rozliczenia otrzymanych środków, warunki rozliczenia Umowy po 12 miesiącach prowadzenia działalności gospodarczej, formę zabezpieczenia Umowy oraz inne zobowiązania Wnioskodawcy związane z przyznanym wsparciem.</w:t>
      </w:r>
    </w:p>
    <w:p w14:paraId="6FFB0677" w14:textId="77777777" w:rsidR="005B4D69" w:rsidRPr="00DE4D7A" w:rsidRDefault="005B4D69" w:rsidP="005B4D69">
      <w:pPr>
        <w:pStyle w:val="Akapitzlist"/>
        <w:numPr>
          <w:ilvl w:val="0"/>
          <w:numId w:val="33"/>
        </w:numPr>
        <w:spacing w:after="60" w:line="300" w:lineRule="auto"/>
        <w:ind w:left="0"/>
        <w:jc w:val="both"/>
        <w:rPr>
          <w:rFonts w:cs="Times New Roman"/>
          <w:sz w:val="19"/>
          <w:szCs w:val="19"/>
        </w:rPr>
      </w:pPr>
      <w:r w:rsidRPr="00DE4D7A">
        <w:rPr>
          <w:rFonts w:cs="Times New Roman"/>
          <w:sz w:val="19"/>
          <w:szCs w:val="19"/>
        </w:rPr>
        <w:t xml:space="preserve">Umowa zawiera zobowiązanie Wnioskodawcy między innymi do: </w:t>
      </w:r>
    </w:p>
    <w:p w14:paraId="0C33E670" w14:textId="77777777" w:rsidR="005B4D69" w:rsidRPr="00DE4D7A" w:rsidRDefault="005B4D69" w:rsidP="005B4D69">
      <w:pPr>
        <w:pStyle w:val="Akapitzlist"/>
        <w:widowControl/>
        <w:numPr>
          <w:ilvl w:val="0"/>
          <w:numId w:val="19"/>
        </w:numPr>
        <w:autoSpaceDE/>
        <w:autoSpaceDN/>
        <w:adjustRightInd/>
        <w:spacing w:after="60" w:line="300" w:lineRule="auto"/>
        <w:jc w:val="both"/>
        <w:rPr>
          <w:rFonts w:cs="Times New Roman"/>
          <w:sz w:val="19"/>
          <w:szCs w:val="19"/>
        </w:rPr>
      </w:pPr>
      <w:r w:rsidRPr="00DE4D7A">
        <w:rPr>
          <w:rFonts w:cs="Times New Roman"/>
          <w:sz w:val="19"/>
          <w:szCs w:val="19"/>
        </w:rPr>
        <w:t xml:space="preserve">prowadzenia działalności gospodarczej </w:t>
      </w:r>
      <w:r w:rsidRPr="00DE4D7A">
        <w:rPr>
          <w:sz w:val="19"/>
          <w:szCs w:val="19"/>
        </w:rPr>
        <w:t xml:space="preserve">zarobkowo oraz w sposób zorganizowany i ciągły (rzeczywistego wykonywania deklarowanych we Wniosku usług, produkcji oraz prowadzenia sprzedaży) </w:t>
      </w:r>
      <w:r w:rsidRPr="00DE4D7A">
        <w:rPr>
          <w:rFonts w:cs="Times New Roman"/>
          <w:sz w:val="19"/>
          <w:szCs w:val="19"/>
        </w:rPr>
        <w:t>przez okres co najmniej 12 miesięcy,</w:t>
      </w:r>
    </w:p>
    <w:p w14:paraId="3E1C1D0C" w14:textId="77777777" w:rsidR="005B4D69" w:rsidRPr="00DE4D7A" w:rsidRDefault="005B4D69" w:rsidP="005B4D69">
      <w:pPr>
        <w:pStyle w:val="Akapitzlist"/>
        <w:widowControl/>
        <w:numPr>
          <w:ilvl w:val="0"/>
          <w:numId w:val="19"/>
        </w:numPr>
        <w:autoSpaceDE/>
        <w:autoSpaceDN/>
        <w:adjustRightInd/>
        <w:spacing w:after="60" w:line="300" w:lineRule="auto"/>
        <w:jc w:val="both"/>
        <w:rPr>
          <w:rFonts w:cs="Times New Roman"/>
          <w:sz w:val="19"/>
          <w:szCs w:val="19"/>
        </w:rPr>
      </w:pPr>
      <w:r w:rsidRPr="00DE4D7A">
        <w:rPr>
          <w:rFonts w:cs="Times New Roman"/>
          <w:sz w:val="19"/>
          <w:szCs w:val="19"/>
        </w:rPr>
        <w:t xml:space="preserve">wydatkowania zgodnie z przeznaczeniem otrzymanych środków w okresie od dnia </w:t>
      </w:r>
      <w:r w:rsidRPr="00DE4D7A">
        <w:rPr>
          <w:sz w:val="19"/>
          <w:szCs w:val="19"/>
        </w:rPr>
        <w:t>następnego po dniu otrzymania dotacji na konto do 30 dnia od dnia podjęcia działalności gospodarczej,</w:t>
      </w:r>
    </w:p>
    <w:p w14:paraId="57931E57" w14:textId="77777777" w:rsidR="005B4D69" w:rsidRPr="00DE4D7A" w:rsidRDefault="005B4D69" w:rsidP="005B4D69">
      <w:pPr>
        <w:pStyle w:val="Akapitzlist"/>
        <w:widowControl/>
        <w:numPr>
          <w:ilvl w:val="0"/>
          <w:numId w:val="19"/>
        </w:numPr>
        <w:autoSpaceDE/>
        <w:autoSpaceDN/>
        <w:adjustRightInd/>
        <w:spacing w:after="60" w:line="300" w:lineRule="auto"/>
        <w:jc w:val="both"/>
        <w:rPr>
          <w:rFonts w:cs="Times New Roman"/>
          <w:sz w:val="19"/>
          <w:szCs w:val="19"/>
        </w:rPr>
      </w:pPr>
      <w:r w:rsidRPr="00DE4D7A">
        <w:rPr>
          <w:rFonts w:cs="Times New Roman"/>
          <w:sz w:val="19"/>
          <w:szCs w:val="19"/>
        </w:rPr>
        <w:t>udokumentowania i rozliczenia wydatkowania otrzymanych środków w terminie określonym w umowie, nieprzekraczającym dwóch miesięcy od dnia podjęcia działalności gospodarczej,</w:t>
      </w:r>
    </w:p>
    <w:p w14:paraId="41FFC64C" w14:textId="77777777" w:rsidR="005B4D69" w:rsidRPr="00DE4D7A" w:rsidRDefault="005B4D69" w:rsidP="005B4D69">
      <w:pPr>
        <w:pStyle w:val="Akapitzlist"/>
        <w:widowControl/>
        <w:numPr>
          <w:ilvl w:val="0"/>
          <w:numId w:val="19"/>
        </w:numPr>
        <w:autoSpaceDE/>
        <w:autoSpaceDN/>
        <w:adjustRightInd/>
        <w:spacing w:after="60" w:line="300" w:lineRule="auto"/>
        <w:jc w:val="both"/>
        <w:rPr>
          <w:rFonts w:cs="Times New Roman"/>
          <w:sz w:val="19"/>
          <w:szCs w:val="19"/>
        </w:rPr>
      </w:pPr>
      <w:r w:rsidRPr="00DE4D7A">
        <w:rPr>
          <w:sz w:val="19"/>
          <w:szCs w:val="19"/>
        </w:rPr>
        <w:t>zwrotu w terminie do dwóch miesięcy od dnia podjęcia działalności gospodarczej</w:t>
      </w:r>
      <w:r w:rsidRPr="00DE4D7A">
        <w:rPr>
          <w:b/>
          <w:sz w:val="19"/>
          <w:szCs w:val="19"/>
        </w:rPr>
        <w:t xml:space="preserve"> </w:t>
      </w:r>
      <w:r w:rsidRPr="00DE4D7A">
        <w:rPr>
          <w:sz w:val="19"/>
          <w:szCs w:val="19"/>
        </w:rPr>
        <w:t>niewykorzystanej kwoty przyznanych środków na wskazane konto (w przypadku niedotrzymania wymaganego terminu zostaną naliczone odsetki w wysokości odsetek ustawowych za opóźnienie);</w:t>
      </w:r>
    </w:p>
    <w:p w14:paraId="0C673185" w14:textId="79BEC31F" w:rsidR="005B4D69" w:rsidRPr="00DE4D7A" w:rsidRDefault="005B4D69" w:rsidP="005B4D69">
      <w:pPr>
        <w:pStyle w:val="Akapitzlist"/>
        <w:widowControl/>
        <w:numPr>
          <w:ilvl w:val="0"/>
          <w:numId w:val="19"/>
        </w:numPr>
        <w:autoSpaceDE/>
        <w:autoSpaceDN/>
        <w:adjustRightInd/>
        <w:spacing w:after="60" w:line="300" w:lineRule="auto"/>
        <w:jc w:val="both"/>
        <w:rPr>
          <w:rFonts w:cs="Times New Roman"/>
          <w:sz w:val="19"/>
          <w:szCs w:val="19"/>
        </w:rPr>
      </w:pPr>
      <w:r w:rsidRPr="00DE4D7A">
        <w:rPr>
          <w:rFonts w:cs="Times New Roman"/>
          <w:sz w:val="19"/>
          <w:szCs w:val="19"/>
        </w:rPr>
        <w:t xml:space="preserve">zwrotu Urzędowi równowartości odliczonego lub zwróconego (zgodnie z ustawą z 11 marca </w:t>
      </w:r>
      <w:r w:rsidRPr="00C67857">
        <w:rPr>
          <w:rFonts w:cs="Times New Roman"/>
          <w:sz w:val="19"/>
          <w:szCs w:val="19"/>
        </w:rPr>
        <w:t>2004 roku o podatku od</w:t>
      </w:r>
      <w:r w:rsidR="007F72B4" w:rsidRPr="00C67857">
        <w:rPr>
          <w:rFonts w:cs="Times New Roman"/>
          <w:sz w:val="19"/>
          <w:szCs w:val="19"/>
        </w:rPr>
        <w:t xml:space="preserve"> towarów i usług – t. j. Dz. U.</w:t>
      </w:r>
      <w:r w:rsidRPr="00C67857">
        <w:rPr>
          <w:rFonts w:cs="Times New Roman"/>
          <w:sz w:val="19"/>
          <w:szCs w:val="19"/>
        </w:rPr>
        <w:t xml:space="preserve"> 201</w:t>
      </w:r>
      <w:r w:rsidR="007F72B4" w:rsidRPr="00C67857">
        <w:rPr>
          <w:rFonts w:cs="Times New Roman"/>
          <w:sz w:val="19"/>
          <w:szCs w:val="19"/>
        </w:rPr>
        <w:t>8</w:t>
      </w:r>
      <w:r w:rsidRPr="00C67857">
        <w:rPr>
          <w:rFonts w:cs="Times New Roman"/>
          <w:sz w:val="19"/>
          <w:szCs w:val="19"/>
        </w:rPr>
        <w:t xml:space="preserve"> r. poz. </w:t>
      </w:r>
      <w:r w:rsidR="007F72B4" w:rsidRPr="00C67857">
        <w:rPr>
          <w:rFonts w:cs="Times New Roman"/>
          <w:sz w:val="19"/>
          <w:szCs w:val="19"/>
        </w:rPr>
        <w:t>2174</w:t>
      </w:r>
      <w:r w:rsidRPr="00C67857">
        <w:rPr>
          <w:rFonts w:cs="Times New Roman"/>
          <w:sz w:val="19"/>
          <w:szCs w:val="19"/>
        </w:rPr>
        <w:t xml:space="preserve"> z </w:t>
      </w:r>
      <w:proofErr w:type="spellStart"/>
      <w:r w:rsidRPr="00C67857">
        <w:rPr>
          <w:rFonts w:cs="Times New Roman"/>
          <w:sz w:val="19"/>
          <w:szCs w:val="19"/>
        </w:rPr>
        <w:t>późn</w:t>
      </w:r>
      <w:proofErr w:type="spellEnd"/>
      <w:r w:rsidRPr="00C67857">
        <w:rPr>
          <w:rFonts w:cs="Times New Roman"/>
          <w:sz w:val="19"/>
          <w:szCs w:val="19"/>
        </w:rPr>
        <w:t xml:space="preserve">. zm.) </w:t>
      </w:r>
      <w:r w:rsidRPr="00DE4D7A">
        <w:rPr>
          <w:rFonts w:cs="Times New Roman"/>
          <w:sz w:val="19"/>
          <w:szCs w:val="19"/>
        </w:rPr>
        <w:t>podatku naliczonego dotyczącego zakupów wymienionych w Umowie o dofinansowanie, dokonanych w ramach przyznanej dotacji w terminie:</w:t>
      </w:r>
    </w:p>
    <w:p w14:paraId="6DE381F9" w14:textId="77777777" w:rsidR="005B4D69" w:rsidRPr="00DE4D7A" w:rsidRDefault="005B4D69" w:rsidP="005B4D69">
      <w:pPr>
        <w:pStyle w:val="Akapitzlist"/>
        <w:widowControl/>
        <w:numPr>
          <w:ilvl w:val="0"/>
          <w:numId w:val="20"/>
        </w:numPr>
        <w:autoSpaceDE/>
        <w:autoSpaceDN/>
        <w:adjustRightInd/>
        <w:spacing w:after="60" w:line="300" w:lineRule="auto"/>
        <w:ind w:left="720"/>
        <w:jc w:val="both"/>
        <w:rPr>
          <w:rFonts w:cs="Times New Roman"/>
          <w:sz w:val="19"/>
          <w:szCs w:val="19"/>
        </w:rPr>
      </w:pPr>
      <w:r w:rsidRPr="00DE4D7A">
        <w:rPr>
          <w:rFonts w:cs="Times New Roman"/>
          <w:sz w:val="19"/>
          <w:szCs w:val="19"/>
        </w:rPr>
        <w:t>nie dłuższym niż 90 dni od dnia złożenia przez Wnioskodawcę deklaracji podatkowej</w:t>
      </w:r>
    </w:p>
    <w:p w14:paraId="4BFE124F" w14:textId="77777777" w:rsidR="005B4D69" w:rsidRPr="00DE4D7A" w:rsidRDefault="005B4D69" w:rsidP="005B4D69">
      <w:pPr>
        <w:pStyle w:val="Akapitzlist"/>
        <w:spacing w:after="60" w:line="300" w:lineRule="auto"/>
        <w:jc w:val="both"/>
        <w:rPr>
          <w:rFonts w:cs="Times New Roman"/>
          <w:sz w:val="19"/>
          <w:szCs w:val="19"/>
        </w:rPr>
      </w:pPr>
      <w:r w:rsidRPr="00DE4D7A">
        <w:rPr>
          <w:rFonts w:cs="Times New Roman"/>
          <w:sz w:val="19"/>
          <w:szCs w:val="19"/>
        </w:rPr>
        <w:t xml:space="preserve">dotyczącej podatku od towarów i usług, w której wykazano kwotę podatku naliczonego </w:t>
      </w:r>
      <w:r w:rsidRPr="00DE4D7A">
        <w:rPr>
          <w:rFonts w:cs="Times New Roman"/>
          <w:sz w:val="19"/>
          <w:szCs w:val="19"/>
        </w:rPr>
        <w:br/>
        <w:t>z tego tytułu – w przypadku gdy z deklaracji za dany okres rozliczeniowy wynika kwota podatku podlegająca wpłacie do urzędu skarbowego lub kwota do przeniesienia na następny okres rozliczeniowy,</w:t>
      </w:r>
    </w:p>
    <w:p w14:paraId="6D114D6B" w14:textId="77777777" w:rsidR="005B4D69" w:rsidRPr="00DE4D7A" w:rsidRDefault="005B4D69" w:rsidP="005B4D69">
      <w:pPr>
        <w:pStyle w:val="Akapitzlist"/>
        <w:widowControl/>
        <w:numPr>
          <w:ilvl w:val="0"/>
          <w:numId w:val="20"/>
        </w:numPr>
        <w:autoSpaceDE/>
        <w:autoSpaceDN/>
        <w:adjustRightInd/>
        <w:spacing w:after="60" w:line="300" w:lineRule="auto"/>
        <w:ind w:left="720"/>
        <w:jc w:val="both"/>
        <w:rPr>
          <w:rFonts w:cs="Times New Roman"/>
          <w:sz w:val="19"/>
          <w:szCs w:val="19"/>
        </w:rPr>
      </w:pPr>
      <w:r w:rsidRPr="00DE4D7A">
        <w:rPr>
          <w:rFonts w:cs="Times New Roman"/>
          <w:sz w:val="19"/>
          <w:szCs w:val="19"/>
        </w:rPr>
        <w:t>30 dni od dnia dokonania przez urząd skarbowy zwrotu podatku na rzecz Wnioskodawcy w przypadku gdy z deklaracji podatkowej dotyczącej podatku od towarów i usług, w której wykazano kwotę podatku naliczonego z tego tytułu, za dany okres rozliczeniowy wynika kwota zwrotu,</w:t>
      </w:r>
    </w:p>
    <w:p w14:paraId="4BD3F137" w14:textId="77777777" w:rsidR="005B4D69" w:rsidRPr="00DE4D7A" w:rsidRDefault="005B4D69" w:rsidP="005B4D69">
      <w:pPr>
        <w:pStyle w:val="Akapitzlist"/>
        <w:widowControl/>
        <w:numPr>
          <w:ilvl w:val="0"/>
          <w:numId w:val="19"/>
        </w:numPr>
        <w:autoSpaceDE/>
        <w:autoSpaceDN/>
        <w:adjustRightInd/>
        <w:spacing w:after="60" w:line="300" w:lineRule="auto"/>
        <w:jc w:val="both"/>
        <w:rPr>
          <w:rFonts w:cs="Times New Roman"/>
          <w:sz w:val="19"/>
          <w:szCs w:val="19"/>
        </w:rPr>
      </w:pPr>
      <w:r w:rsidRPr="00DE4D7A">
        <w:rPr>
          <w:rFonts w:cs="Times New Roman"/>
          <w:sz w:val="19"/>
          <w:szCs w:val="19"/>
        </w:rPr>
        <w:t xml:space="preserve">zwrotu równowartości odzyskanych środków za zakup kasy rejestrującej (zgodnie z ustawą z 11 marca 2004 roku o podatku od towarów i usług) zakupionej w ramach przyznanej dotacji, </w:t>
      </w:r>
    </w:p>
    <w:p w14:paraId="1CD9A1D3" w14:textId="77777777" w:rsidR="005B4D69" w:rsidRPr="00DE4D7A" w:rsidRDefault="005B4D69" w:rsidP="005B4D69">
      <w:pPr>
        <w:numPr>
          <w:ilvl w:val="0"/>
          <w:numId w:val="19"/>
        </w:numPr>
        <w:autoSpaceDE/>
        <w:autoSpaceDN/>
        <w:adjustRightInd/>
        <w:spacing w:after="60" w:line="300" w:lineRule="auto"/>
        <w:jc w:val="both"/>
        <w:rPr>
          <w:sz w:val="19"/>
          <w:szCs w:val="19"/>
        </w:rPr>
      </w:pPr>
      <w:r w:rsidRPr="00DE4D7A">
        <w:rPr>
          <w:sz w:val="19"/>
          <w:szCs w:val="19"/>
        </w:rPr>
        <w:t xml:space="preserve">niezwłocznego informowania na piśmie Urzędu o każdej przerwie, zawieszeniu lub zaprzestaniu prowadzenia działalności gospodarczej, oraz o każdym przypadku i przyczynach niezrealizowania lub niedotrzymania któregokolwiek z warunków umowy o dofinansowanie, </w:t>
      </w:r>
    </w:p>
    <w:p w14:paraId="6421E322" w14:textId="77777777" w:rsidR="005B4D69" w:rsidRPr="00DE4D7A" w:rsidRDefault="005B4D69" w:rsidP="005B4D69">
      <w:pPr>
        <w:pStyle w:val="Akapitzlist"/>
        <w:widowControl/>
        <w:numPr>
          <w:ilvl w:val="0"/>
          <w:numId w:val="19"/>
        </w:numPr>
        <w:autoSpaceDE/>
        <w:autoSpaceDN/>
        <w:adjustRightInd/>
        <w:spacing w:after="60" w:line="300" w:lineRule="auto"/>
        <w:jc w:val="both"/>
        <w:rPr>
          <w:rFonts w:cs="Times New Roman"/>
          <w:sz w:val="19"/>
          <w:szCs w:val="19"/>
        </w:rPr>
      </w:pPr>
      <w:r w:rsidRPr="00DE4D7A">
        <w:rPr>
          <w:sz w:val="19"/>
          <w:szCs w:val="19"/>
        </w:rPr>
        <w:t>niezwłocznego powiadomienia na piśmie Urzędu o każdej zmianie danych kontaktowych: miejsca zamieszkania, numeru telefonu pod rygorem skutków prawnych,</w:t>
      </w:r>
    </w:p>
    <w:p w14:paraId="03137422" w14:textId="77777777" w:rsidR="005B4D69" w:rsidRPr="00DE4D7A" w:rsidRDefault="005B4D69" w:rsidP="005B4D69">
      <w:pPr>
        <w:pStyle w:val="Akapitzlist"/>
        <w:widowControl/>
        <w:numPr>
          <w:ilvl w:val="0"/>
          <w:numId w:val="19"/>
        </w:numPr>
        <w:autoSpaceDE/>
        <w:autoSpaceDN/>
        <w:adjustRightInd/>
        <w:spacing w:after="60" w:line="300" w:lineRule="auto"/>
        <w:jc w:val="both"/>
        <w:rPr>
          <w:rFonts w:cs="Times New Roman"/>
          <w:sz w:val="19"/>
          <w:szCs w:val="19"/>
        </w:rPr>
      </w:pPr>
      <w:r w:rsidRPr="00DE4D7A">
        <w:rPr>
          <w:rFonts w:cs="Times New Roman"/>
          <w:sz w:val="19"/>
          <w:szCs w:val="19"/>
        </w:rPr>
        <w:t>niezwłocznego poinformowania Urzędu o przebywaniu na urlopie macierzyńskim lub rodzicielskim w okresie pierwszych 12 miesięcy prowadzenia działalności gospodarczej oraz po ustaniu pobierania zasiłku macierzyńskiego do dostarczenia zaświadczenia z Zakładu Ubezpieczeń Społecznych o jego wymiarze. Okres realizacji umowy o dofinansowanie zostanie odpowiednio wydłużony.</w:t>
      </w:r>
    </w:p>
    <w:p w14:paraId="1C5AFB98" w14:textId="77777777" w:rsidR="005B4D69" w:rsidRPr="00DE4D7A" w:rsidRDefault="005B4D69" w:rsidP="005B4D69">
      <w:pPr>
        <w:pStyle w:val="Akapitzlist"/>
        <w:widowControl/>
        <w:numPr>
          <w:ilvl w:val="0"/>
          <w:numId w:val="19"/>
        </w:numPr>
        <w:autoSpaceDE/>
        <w:autoSpaceDN/>
        <w:adjustRightInd/>
        <w:spacing w:after="60" w:line="300" w:lineRule="auto"/>
        <w:jc w:val="both"/>
        <w:rPr>
          <w:rFonts w:cs="Times New Roman"/>
          <w:sz w:val="19"/>
          <w:szCs w:val="19"/>
        </w:rPr>
      </w:pPr>
      <w:r w:rsidRPr="00DE4D7A">
        <w:rPr>
          <w:rFonts w:cs="Times New Roman"/>
          <w:sz w:val="19"/>
          <w:szCs w:val="19"/>
        </w:rPr>
        <w:t xml:space="preserve">zwrotu, w terminie 30 dni od dnia otrzymania wezwania, przyznanych środków wraz </w:t>
      </w:r>
      <w:r w:rsidRPr="00DE4D7A">
        <w:rPr>
          <w:rFonts w:cs="Times New Roman"/>
          <w:sz w:val="19"/>
          <w:szCs w:val="19"/>
        </w:rPr>
        <w:br/>
        <w:t xml:space="preserve">z odsetkami ustawowymi naliczonymi od dnia ich uzyskania (a w przypadku </w:t>
      </w:r>
      <w:r w:rsidRPr="00DE4D7A">
        <w:rPr>
          <w:sz w:val="19"/>
          <w:szCs w:val="19"/>
        </w:rPr>
        <w:t>wpłaty po tym terminie, od 31-ego dnia zostaną naliczone odsetki ustawowe za opóźnienie</w:t>
      </w:r>
      <w:r w:rsidRPr="00DE4D7A">
        <w:rPr>
          <w:rFonts w:cs="Times New Roman"/>
          <w:sz w:val="19"/>
          <w:szCs w:val="19"/>
        </w:rPr>
        <w:t>), jeżeli:</w:t>
      </w:r>
    </w:p>
    <w:p w14:paraId="6972B562" w14:textId="77777777" w:rsidR="005B4D69" w:rsidRPr="00DE4D7A" w:rsidRDefault="005B4D69" w:rsidP="005B4D69">
      <w:pPr>
        <w:pStyle w:val="Akapitzlist"/>
        <w:widowControl/>
        <w:numPr>
          <w:ilvl w:val="0"/>
          <w:numId w:val="21"/>
        </w:numPr>
        <w:autoSpaceDE/>
        <w:autoSpaceDN/>
        <w:adjustRightInd/>
        <w:spacing w:after="60" w:line="300" w:lineRule="auto"/>
        <w:jc w:val="both"/>
        <w:rPr>
          <w:rFonts w:cs="Times New Roman"/>
          <w:sz w:val="19"/>
          <w:szCs w:val="19"/>
        </w:rPr>
      </w:pPr>
      <w:r w:rsidRPr="00DE4D7A">
        <w:rPr>
          <w:rFonts w:cs="Times New Roman"/>
          <w:sz w:val="19"/>
          <w:szCs w:val="19"/>
        </w:rPr>
        <w:lastRenderedPageBreak/>
        <w:t>otrzymane środki wykorzysta niezgodnie z przeznaczeniem;</w:t>
      </w:r>
    </w:p>
    <w:p w14:paraId="70A56629" w14:textId="77777777" w:rsidR="005B4D69" w:rsidRPr="00DE4D7A" w:rsidRDefault="005B4D69" w:rsidP="005B4D69">
      <w:pPr>
        <w:pStyle w:val="Akapitzlist"/>
        <w:widowControl/>
        <w:numPr>
          <w:ilvl w:val="0"/>
          <w:numId w:val="21"/>
        </w:numPr>
        <w:autoSpaceDE/>
        <w:autoSpaceDN/>
        <w:adjustRightInd/>
        <w:spacing w:after="60" w:line="300" w:lineRule="auto"/>
        <w:jc w:val="both"/>
        <w:rPr>
          <w:rFonts w:cs="Times New Roman"/>
          <w:sz w:val="19"/>
          <w:szCs w:val="19"/>
        </w:rPr>
      </w:pPr>
      <w:r w:rsidRPr="00DE4D7A">
        <w:rPr>
          <w:rFonts w:cs="Times New Roman"/>
          <w:sz w:val="19"/>
          <w:szCs w:val="19"/>
        </w:rPr>
        <w:t>będzie prowadził działalność gospodarczą przez okres krótszy niż 12 miesięcy, do okresu prowadzenia działalności gospodarczej zalicza się przerwy w jej prowadzeniu z powodu choroby lub korzystania ze świadczenia rehabilitacyjnego;</w:t>
      </w:r>
    </w:p>
    <w:p w14:paraId="144D32E0" w14:textId="77777777" w:rsidR="005B4D69" w:rsidRPr="00DE4D7A" w:rsidRDefault="005B4D69" w:rsidP="005B4D69">
      <w:pPr>
        <w:pStyle w:val="Akapitzlist"/>
        <w:widowControl/>
        <w:numPr>
          <w:ilvl w:val="0"/>
          <w:numId w:val="21"/>
        </w:numPr>
        <w:autoSpaceDE/>
        <w:autoSpaceDN/>
        <w:adjustRightInd/>
        <w:spacing w:after="60" w:line="300" w:lineRule="auto"/>
        <w:jc w:val="both"/>
        <w:rPr>
          <w:rFonts w:cs="Times New Roman"/>
          <w:sz w:val="19"/>
          <w:szCs w:val="19"/>
        </w:rPr>
      </w:pPr>
      <w:r w:rsidRPr="00DE4D7A">
        <w:rPr>
          <w:rFonts w:cs="Times New Roman"/>
          <w:sz w:val="19"/>
          <w:szCs w:val="19"/>
        </w:rPr>
        <w:t xml:space="preserve">podejmie zatrudnienie </w:t>
      </w:r>
      <w:r w:rsidRPr="00DE4D7A">
        <w:rPr>
          <w:sz w:val="19"/>
          <w:szCs w:val="19"/>
        </w:rPr>
        <w:t>(umowa o pracę, umowa zlecenie, umowa o dzieło)</w:t>
      </w:r>
      <w:r w:rsidRPr="00DE4D7A">
        <w:rPr>
          <w:rFonts w:cs="Times New Roman"/>
          <w:sz w:val="19"/>
          <w:szCs w:val="19"/>
        </w:rPr>
        <w:t xml:space="preserve"> lub zawiesi prowadzenie działalności gospodarczej w okresie pierwszych 12 miesięcy prowadzenia działalności gospodarczej;</w:t>
      </w:r>
    </w:p>
    <w:p w14:paraId="70A57824" w14:textId="77777777" w:rsidR="005B4D69" w:rsidRPr="00DE4D7A" w:rsidRDefault="005B4D69" w:rsidP="005B4D69">
      <w:pPr>
        <w:pStyle w:val="Akapitzlist"/>
        <w:widowControl/>
        <w:numPr>
          <w:ilvl w:val="0"/>
          <w:numId w:val="21"/>
        </w:numPr>
        <w:autoSpaceDE/>
        <w:autoSpaceDN/>
        <w:adjustRightInd/>
        <w:spacing w:after="60" w:line="300" w:lineRule="auto"/>
        <w:jc w:val="both"/>
        <w:rPr>
          <w:rFonts w:cs="Times New Roman"/>
          <w:sz w:val="19"/>
          <w:szCs w:val="19"/>
        </w:rPr>
      </w:pPr>
      <w:r w:rsidRPr="00DE4D7A">
        <w:rPr>
          <w:rFonts w:cs="Times New Roman"/>
          <w:sz w:val="19"/>
          <w:szCs w:val="19"/>
        </w:rPr>
        <w:t>złożył niezgodne z prawdą oświadczenia dołączone do wniosku;</w:t>
      </w:r>
    </w:p>
    <w:p w14:paraId="16FEE2D5" w14:textId="77777777" w:rsidR="005B4D69" w:rsidRPr="00DE4D7A" w:rsidRDefault="005B4D69" w:rsidP="005B4D69">
      <w:pPr>
        <w:pStyle w:val="Akapitzlist"/>
        <w:widowControl/>
        <w:numPr>
          <w:ilvl w:val="0"/>
          <w:numId w:val="21"/>
        </w:numPr>
        <w:autoSpaceDE/>
        <w:autoSpaceDN/>
        <w:adjustRightInd/>
        <w:spacing w:after="60" w:line="300" w:lineRule="auto"/>
        <w:jc w:val="both"/>
        <w:rPr>
          <w:rFonts w:cs="Times New Roman"/>
          <w:sz w:val="19"/>
          <w:szCs w:val="19"/>
        </w:rPr>
      </w:pPr>
      <w:r w:rsidRPr="00DE4D7A">
        <w:rPr>
          <w:rFonts w:cs="Times New Roman"/>
          <w:sz w:val="19"/>
          <w:szCs w:val="19"/>
        </w:rPr>
        <w:t>naruszy inne warunki umowy.</w:t>
      </w:r>
    </w:p>
    <w:p w14:paraId="4B50D2A1" w14:textId="77777777" w:rsidR="005B4D69" w:rsidRPr="00DE4D7A" w:rsidRDefault="005B4D69" w:rsidP="005B4D69">
      <w:pPr>
        <w:spacing w:line="360" w:lineRule="auto"/>
        <w:jc w:val="center"/>
        <w:rPr>
          <w:b/>
          <w:sz w:val="19"/>
          <w:szCs w:val="19"/>
        </w:rPr>
      </w:pPr>
      <w:r w:rsidRPr="00DE4D7A">
        <w:rPr>
          <w:b/>
          <w:sz w:val="19"/>
          <w:szCs w:val="19"/>
        </w:rPr>
        <w:t>§ 12</w:t>
      </w:r>
    </w:p>
    <w:p w14:paraId="76AD4EBD" w14:textId="77777777" w:rsidR="005B4D69" w:rsidRPr="00DE4D7A" w:rsidRDefault="005B4D69" w:rsidP="005B4D69">
      <w:pPr>
        <w:spacing w:line="300" w:lineRule="auto"/>
        <w:jc w:val="both"/>
        <w:rPr>
          <w:sz w:val="19"/>
          <w:szCs w:val="19"/>
        </w:rPr>
      </w:pPr>
      <w:r w:rsidRPr="00DE4D7A">
        <w:rPr>
          <w:sz w:val="19"/>
          <w:szCs w:val="19"/>
        </w:rPr>
        <w:t xml:space="preserve">Każda zmiana dotycząca prowadzonej działalności, w stosunku do informacji przestawionych przez Wnioskodawcę (zakres, rodzaj, profil prowadzonej działalności, miejsce prowadzenia działalności </w:t>
      </w:r>
      <w:proofErr w:type="spellStart"/>
      <w:r w:rsidRPr="00DE4D7A">
        <w:rPr>
          <w:sz w:val="19"/>
          <w:szCs w:val="19"/>
        </w:rPr>
        <w:t>itp</w:t>
      </w:r>
      <w:proofErr w:type="spellEnd"/>
      <w:r w:rsidRPr="00DE4D7A">
        <w:rPr>
          <w:sz w:val="19"/>
          <w:szCs w:val="19"/>
        </w:rPr>
        <w:t>…) i zaakceptowanych przez Urząd, każdorazowo wymagać będzie zgody Urzędu poprzedzonej złożonym podaniem w tej sprawie, pod rygorem rozwiązania umowy.</w:t>
      </w:r>
    </w:p>
    <w:p w14:paraId="71B2AA35" w14:textId="77777777" w:rsidR="005B4D69" w:rsidRPr="00DE4D7A" w:rsidRDefault="005B4D69" w:rsidP="005B4D69">
      <w:pPr>
        <w:spacing w:line="300" w:lineRule="auto"/>
        <w:jc w:val="both"/>
        <w:rPr>
          <w:sz w:val="19"/>
          <w:szCs w:val="19"/>
        </w:rPr>
      </w:pPr>
      <w:r w:rsidRPr="00DE4D7A">
        <w:rPr>
          <w:sz w:val="19"/>
          <w:szCs w:val="19"/>
        </w:rPr>
        <w:t xml:space="preserve"> </w:t>
      </w:r>
    </w:p>
    <w:p w14:paraId="6E38B5B4" w14:textId="77777777" w:rsidR="005B4D69" w:rsidRPr="00DE4D7A" w:rsidRDefault="005B4D69" w:rsidP="005B4D69">
      <w:pPr>
        <w:spacing w:line="276" w:lineRule="auto"/>
        <w:jc w:val="center"/>
        <w:rPr>
          <w:rFonts w:cs="Times New Roman"/>
          <w:b/>
          <w:sz w:val="19"/>
          <w:szCs w:val="19"/>
        </w:rPr>
      </w:pPr>
      <w:r w:rsidRPr="00DE4D7A">
        <w:rPr>
          <w:rFonts w:cs="Times New Roman"/>
          <w:b/>
          <w:sz w:val="19"/>
          <w:szCs w:val="19"/>
        </w:rPr>
        <w:t>§ 13</w:t>
      </w:r>
    </w:p>
    <w:p w14:paraId="109F9D60" w14:textId="77777777" w:rsidR="005B4D69" w:rsidRPr="00DE4D7A" w:rsidRDefault="005B4D69" w:rsidP="005B4D69">
      <w:pPr>
        <w:autoSpaceDE/>
        <w:autoSpaceDN/>
        <w:adjustRightInd/>
        <w:spacing w:line="300" w:lineRule="auto"/>
        <w:jc w:val="both"/>
        <w:rPr>
          <w:sz w:val="19"/>
          <w:szCs w:val="19"/>
        </w:rPr>
      </w:pPr>
      <w:r w:rsidRPr="00DE4D7A">
        <w:rPr>
          <w:sz w:val="19"/>
          <w:szCs w:val="19"/>
        </w:rPr>
        <w:t>W przypadku śmierci Wnioskodawcy w okresie od dnia zawarcia umowy o dofinansowanie do upływu 12 miesięcy prowadzenia działalności gospodarczej umowa o dofinansowanie wygasa i dochodzi się zwrotu wypłaconej dotacji w wysokości proporcjonalnej do okresu pozostałego do upływu 12 miesięcy prowadzenia działalności. Od kwoty podlegającej zwrotowi nie nalicza się odsetek ustawowych.</w:t>
      </w:r>
    </w:p>
    <w:p w14:paraId="7763036A" w14:textId="77777777" w:rsidR="00AE28B9" w:rsidRPr="00DE4D7A" w:rsidRDefault="00AE28B9" w:rsidP="000F4952">
      <w:pPr>
        <w:autoSpaceDE/>
        <w:autoSpaceDN/>
        <w:adjustRightInd/>
        <w:spacing w:line="300" w:lineRule="auto"/>
        <w:jc w:val="both"/>
        <w:rPr>
          <w:sz w:val="19"/>
          <w:szCs w:val="19"/>
        </w:rPr>
      </w:pPr>
    </w:p>
    <w:p w14:paraId="4C2DFD99" w14:textId="6324C1D9" w:rsidR="0080140D" w:rsidRPr="00DE4D7A" w:rsidRDefault="0080140D" w:rsidP="00AD5AF5">
      <w:pPr>
        <w:pStyle w:val="Nagwek1"/>
        <w:numPr>
          <w:ilvl w:val="0"/>
          <w:numId w:val="31"/>
        </w:numPr>
        <w:spacing w:before="0" w:line="276" w:lineRule="auto"/>
        <w:jc w:val="center"/>
        <w:rPr>
          <w:rFonts w:ascii="Verdana" w:hAnsi="Verdana" w:cstheme="minorHAnsi"/>
          <w:color w:val="auto"/>
          <w:sz w:val="19"/>
          <w:szCs w:val="19"/>
        </w:rPr>
      </w:pPr>
      <w:bookmarkStart w:id="7" w:name="_Toc473629478"/>
      <w:r w:rsidRPr="00DE4D7A">
        <w:rPr>
          <w:rFonts w:ascii="Verdana" w:hAnsi="Verdana" w:cstheme="minorHAnsi"/>
          <w:color w:val="auto"/>
          <w:sz w:val="19"/>
          <w:szCs w:val="19"/>
        </w:rPr>
        <w:t>R</w:t>
      </w:r>
      <w:r w:rsidR="00343D2E" w:rsidRPr="00DE4D7A">
        <w:rPr>
          <w:rFonts w:ascii="Verdana" w:hAnsi="Verdana" w:cstheme="minorHAnsi"/>
          <w:color w:val="auto"/>
          <w:sz w:val="19"/>
          <w:szCs w:val="19"/>
        </w:rPr>
        <w:t>EALIZACJA I R</w:t>
      </w:r>
      <w:r w:rsidRPr="00DE4D7A">
        <w:rPr>
          <w:rFonts w:ascii="Verdana" w:hAnsi="Verdana" w:cstheme="minorHAnsi"/>
          <w:color w:val="auto"/>
          <w:sz w:val="19"/>
          <w:szCs w:val="19"/>
        </w:rPr>
        <w:t>OZLICZENIE DOTACJI</w:t>
      </w:r>
      <w:bookmarkEnd w:id="7"/>
    </w:p>
    <w:p w14:paraId="1B66B6DE" w14:textId="77777777" w:rsidR="006C782C" w:rsidRPr="00DE4D7A" w:rsidRDefault="006C782C" w:rsidP="004B1E0F">
      <w:pPr>
        <w:spacing w:line="276" w:lineRule="auto"/>
        <w:jc w:val="center"/>
        <w:rPr>
          <w:rFonts w:cs="Times New Roman"/>
          <w:b/>
          <w:sz w:val="19"/>
          <w:szCs w:val="19"/>
        </w:rPr>
      </w:pPr>
    </w:p>
    <w:p w14:paraId="71F06044" w14:textId="37704638" w:rsidR="0080140D" w:rsidRPr="00DE4D7A" w:rsidRDefault="0080140D" w:rsidP="00BF1CFB">
      <w:pPr>
        <w:spacing w:line="276" w:lineRule="auto"/>
        <w:jc w:val="center"/>
        <w:rPr>
          <w:rFonts w:cs="Times New Roman"/>
          <w:b/>
          <w:sz w:val="19"/>
          <w:szCs w:val="19"/>
        </w:rPr>
      </w:pPr>
      <w:r w:rsidRPr="00DE4D7A">
        <w:rPr>
          <w:rFonts w:cs="Times New Roman"/>
          <w:b/>
          <w:sz w:val="19"/>
          <w:szCs w:val="19"/>
        </w:rPr>
        <w:t xml:space="preserve">§ </w:t>
      </w:r>
      <w:r w:rsidR="00E85967" w:rsidRPr="00DE4D7A">
        <w:rPr>
          <w:rFonts w:cs="Times New Roman"/>
          <w:b/>
          <w:sz w:val="19"/>
          <w:szCs w:val="19"/>
        </w:rPr>
        <w:t>14</w:t>
      </w:r>
    </w:p>
    <w:p w14:paraId="2053ADE2" w14:textId="77777777" w:rsidR="00866457" w:rsidRPr="00DE4D7A" w:rsidRDefault="00866457" w:rsidP="00866457">
      <w:pPr>
        <w:pStyle w:val="Akapitzlist"/>
        <w:widowControl/>
        <w:numPr>
          <w:ilvl w:val="0"/>
          <w:numId w:val="23"/>
        </w:numPr>
        <w:autoSpaceDE/>
        <w:autoSpaceDN/>
        <w:adjustRightInd/>
        <w:spacing w:line="300" w:lineRule="auto"/>
        <w:ind w:left="357" w:hanging="357"/>
        <w:jc w:val="both"/>
        <w:rPr>
          <w:rFonts w:cs="Times New Roman"/>
          <w:sz w:val="19"/>
          <w:szCs w:val="19"/>
        </w:rPr>
      </w:pPr>
      <w:r w:rsidRPr="00DE4D7A">
        <w:rPr>
          <w:rFonts w:cs="Times New Roman"/>
          <w:sz w:val="19"/>
          <w:szCs w:val="19"/>
        </w:rPr>
        <w:t xml:space="preserve">Po zawarciu Umowy, Urząd przekazuje środki na wskazane konto Wnioskodawcy. Wraz z otrzymaniem środków na konto, Wnioskodawca otrzymuje decyzję o wyłączeniu go z ewidencji Urzędu. </w:t>
      </w:r>
    </w:p>
    <w:p w14:paraId="45426BB4" w14:textId="77777777" w:rsidR="00866457" w:rsidRPr="00DE4D7A" w:rsidRDefault="00866457" w:rsidP="00866457">
      <w:pPr>
        <w:pStyle w:val="Akapitzlist"/>
        <w:widowControl/>
        <w:numPr>
          <w:ilvl w:val="0"/>
          <w:numId w:val="23"/>
        </w:numPr>
        <w:autoSpaceDE/>
        <w:autoSpaceDN/>
        <w:adjustRightInd/>
        <w:spacing w:line="300" w:lineRule="auto"/>
        <w:ind w:left="357" w:hanging="357"/>
        <w:jc w:val="both"/>
        <w:rPr>
          <w:rFonts w:cs="Times New Roman"/>
          <w:sz w:val="19"/>
          <w:szCs w:val="19"/>
        </w:rPr>
      </w:pPr>
      <w:r w:rsidRPr="00DE4D7A">
        <w:rPr>
          <w:rFonts w:cs="Times New Roman"/>
          <w:sz w:val="19"/>
          <w:szCs w:val="19"/>
        </w:rPr>
        <w:t>Dokonanie zakupów oraz złożenie wniosku w wpis do Centralnej Ewidencji i Informacji Gospodarczej, może nastąpić najwcześniej w pierwszym dniu po otrzymaniu środków na konto. Wnioskodawca rozpoczyna działalność gospodarczą w terminie określonym w Umowie.</w:t>
      </w:r>
    </w:p>
    <w:p w14:paraId="202A9F80" w14:textId="77777777" w:rsidR="00866457" w:rsidRPr="00DE4D7A" w:rsidRDefault="00866457" w:rsidP="00866457">
      <w:pPr>
        <w:pStyle w:val="Akapitzlist"/>
        <w:widowControl/>
        <w:numPr>
          <w:ilvl w:val="0"/>
          <w:numId w:val="23"/>
        </w:numPr>
        <w:autoSpaceDE/>
        <w:autoSpaceDN/>
        <w:adjustRightInd/>
        <w:spacing w:line="300" w:lineRule="auto"/>
        <w:ind w:left="357" w:hanging="357"/>
        <w:jc w:val="both"/>
        <w:rPr>
          <w:rFonts w:cs="Times New Roman"/>
          <w:sz w:val="19"/>
          <w:szCs w:val="19"/>
        </w:rPr>
      </w:pPr>
      <w:r w:rsidRPr="00DE4D7A">
        <w:rPr>
          <w:rFonts w:cs="Times New Roman"/>
          <w:sz w:val="19"/>
          <w:szCs w:val="19"/>
        </w:rPr>
        <w:t>Wnioskodawca jest zobowiązany rozpocząć i prowadzić działalność gospodarczą zgodnie z informacjami zawartymi we Wniosku oraz wszelkich innych dokumentach przedłożonych przez Wnioskodawcę i zaakceptowanych przez Urząd.</w:t>
      </w:r>
    </w:p>
    <w:p w14:paraId="1E35B370" w14:textId="77777777" w:rsidR="00866457" w:rsidRPr="00DE4D7A" w:rsidRDefault="00866457" w:rsidP="00866457">
      <w:pPr>
        <w:pStyle w:val="Akapitzlist"/>
        <w:widowControl/>
        <w:numPr>
          <w:ilvl w:val="0"/>
          <w:numId w:val="23"/>
        </w:numPr>
        <w:autoSpaceDE/>
        <w:autoSpaceDN/>
        <w:adjustRightInd/>
        <w:spacing w:line="300" w:lineRule="auto"/>
        <w:ind w:left="357" w:hanging="357"/>
        <w:jc w:val="both"/>
        <w:rPr>
          <w:rFonts w:cs="Times New Roman"/>
          <w:sz w:val="19"/>
          <w:szCs w:val="19"/>
        </w:rPr>
      </w:pPr>
      <w:r w:rsidRPr="00DE4D7A">
        <w:rPr>
          <w:rFonts w:cs="Times New Roman"/>
          <w:sz w:val="19"/>
          <w:szCs w:val="19"/>
        </w:rPr>
        <w:t>Osoba, która otrzymała środki na podjęcie działalności gospodarczej jest zobowiązana do wykorzystania otrzymanych środków zgodnie z katalogiem zakupów zawartym w Umowie, w terminie do 30 dni od daty rozpoczęcia działalności gospodarczej.</w:t>
      </w:r>
    </w:p>
    <w:p w14:paraId="0D31A389" w14:textId="77777777" w:rsidR="00866457" w:rsidRPr="00DE4D7A" w:rsidRDefault="00866457" w:rsidP="00866457">
      <w:pPr>
        <w:pStyle w:val="Akapitzlist"/>
        <w:widowControl/>
        <w:numPr>
          <w:ilvl w:val="0"/>
          <w:numId w:val="23"/>
        </w:numPr>
        <w:autoSpaceDE/>
        <w:autoSpaceDN/>
        <w:adjustRightInd/>
        <w:spacing w:line="300" w:lineRule="auto"/>
        <w:ind w:left="357" w:hanging="357"/>
        <w:jc w:val="both"/>
        <w:rPr>
          <w:rFonts w:cs="Times New Roman"/>
          <w:sz w:val="19"/>
          <w:szCs w:val="19"/>
        </w:rPr>
      </w:pPr>
      <w:r w:rsidRPr="00DE4D7A">
        <w:rPr>
          <w:rFonts w:cs="Times New Roman"/>
          <w:sz w:val="19"/>
          <w:szCs w:val="19"/>
        </w:rPr>
        <w:t>Nie ma możliwości sfinansowania wydatków, których dokonano przed otrzymaniem środków.</w:t>
      </w:r>
    </w:p>
    <w:p w14:paraId="445B7C10" w14:textId="77777777" w:rsidR="00866457" w:rsidRPr="00DE4D7A" w:rsidRDefault="00866457" w:rsidP="00866457">
      <w:pPr>
        <w:pStyle w:val="Akapitzlist"/>
        <w:widowControl/>
        <w:numPr>
          <w:ilvl w:val="0"/>
          <w:numId w:val="23"/>
        </w:numPr>
        <w:autoSpaceDE/>
        <w:autoSpaceDN/>
        <w:adjustRightInd/>
        <w:spacing w:line="300" w:lineRule="auto"/>
        <w:ind w:left="357" w:hanging="357"/>
        <w:jc w:val="both"/>
        <w:rPr>
          <w:rStyle w:val="FontStyle38"/>
          <w:rFonts w:cs="Times New Roman"/>
          <w:sz w:val="19"/>
          <w:szCs w:val="19"/>
        </w:rPr>
      </w:pPr>
      <w:r w:rsidRPr="00DE4D7A">
        <w:rPr>
          <w:sz w:val="19"/>
          <w:szCs w:val="19"/>
        </w:rPr>
        <w:t>Nie jest możliwa zmiana katalogu zakupów zawartych w Umowie.</w:t>
      </w:r>
      <w:r w:rsidRPr="00DE4D7A">
        <w:rPr>
          <w:rStyle w:val="FontStyle38"/>
          <w:sz w:val="19"/>
          <w:szCs w:val="19"/>
        </w:rPr>
        <w:t xml:space="preserve"> </w:t>
      </w:r>
    </w:p>
    <w:p w14:paraId="04B33B9F" w14:textId="77777777" w:rsidR="00866457" w:rsidRPr="00DE4D7A" w:rsidRDefault="00866457" w:rsidP="00866457">
      <w:pPr>
        <w:pStyle w:val="Akapitzlist"/>
        <w:widowControl/>
        <w:numPr>
          <w:ilvl w:val="0"/>
          <w:numId w:val="23"/>
        </w:numPr>
        <w:autoSpaceDE/>
        <w:autoSpaceDN/>
        <w:adjustRightInd/>
        <w:spacing w:line="300" w:lineRule="auto"/>
        <w:ind w:left="357" w:hanging="357"/>
        <w:jc w:val="both"/>
        <w:rPr>
          <w:rFonts w:cs="Times New Roman"/>
          <w:sz w:val="19"/>
          <w:szCs w:val="19"/>
        </w:rPr>
      </w:pPr>
      <w:r w:rsidRPr="00DE4D7A">
        <w:rPr>
          <w:rStyle w:val="FontStyle38"/>
          <w:sz w:val="19"/>
          <w:szCs w:val="19"/>
        </w:rPr>
        <w:t xml:space="preserve">Rozliczenie poniesionych i udokumentowanych przez Wnioskodawcę kosztów, jest dokonywane w </w:t>
      </w:r>
      <w:r w:rsidRPr="00DE4D7A">
        <w:rPr>
          <w:rStyle w:val="FontStyle39"/>
          <w:sz w:val="19"/>
          <w:szCs w:val="19"/>
        </w:rPr>
        <w:t>kwocie brutto.</w:t>
      </w:r>
    </w:p>
    <w:p w14:paraId="6B02F303" w14:textId="77777777" w:rsidR="00866457" w:rsidRPr="00DE4D7A" w:rsidRDefault="00866457" w:rsidP="00866457">
      <w:pPr>
        <w:pStyle w:val="Akapitzlist"/>
        <w:widowControl/>
        <w:numPr>
          <w:ilvl w:val="0"/>
          <w:numId w:val="23"/>
        </w:numPr>
        <w:autoSpaceDE/>
        <w:autoSpaceDN/>
        <w:adjustRightInd/>
        <w:spacing w:line="300" w:lineRule="auto"/>
        <w:ind w:left="357" w:hanging="357"/>
        <w:jc w:val="both"/>
        <w:rPr>
          <w:rFonts w:cs="Times New Roman"/>
          <w:sz w:val="19"/>
          <w:szCs w:val="19"/>
        </w:rPr>
      </w:pPr>
      <w:r w:rsidRPr="00C67857">
        <w:rPr>
          <w:rFonts w:cs="Times New Roman"/>
          <w:sz w:val="19"/>
          <w:szCs w:val="19"/>
        </w:rPr>
        <w:t xml:space="preserve">Dopuszczalnymi dokumentami przy rozliczeniu się z poniesionych kosztów są faktury (a wyłącznie w przypadku rzeczy używanych również faktury VAT marża) wystawione przez podmioty gospodarcze zawierające informację o formie dokonanej zapłaty (gotówka, </w:t>
      </w:r>
      <w:r w:rsidRPr="00DE4D7A">
        <w:rPr>
          <w:rFonts w:cs="Times New Roman"/>
          <w:sz w:val="19"/>
          <w:szCs w:val="19"/>
        </w:rPr>
        <w:t xml:space="preserve">przelew, karta płatnicza, pobranie). </w:t>
      </w:r>
    </w:p>
    <w:p w14:paraId="6B31B964" w14:textId="77777777" w:rsidR="00866457" w:rsidRPr="00DE4D7A" w:rsidRDefault="00866457" w:rsidP="00866457">
      <w:pPr>
        <w:pStyle w:val="Akapitzlist"/>
        <w:widowControl/>
        <w:numPr>
          <w:ilvl w:val="0"/>
          <w:numId w:val="23"/>
        </w:numPr>
        <w:autoSpaceDE/>
        <w:autoSpaceDN/>
        <w:adjustRightInd/>
        <w:spacing w:line="300" w:lineRule="auto"/>
        <w:ind w:left="357" w:hanging="357"/>
        <w:jc w:val="both"/>
        <w:rPr>
          <w:rFonts w:cs="Times New Roman"/>
          <w:sz w:val="19"/>
          <w:szCs w:val="19"/>
        </w:rPr>
      </w:pPr>
      <w:r w:rsidRPr="00DE4D7A">
        <w:rPr>
          <w:rFonts w:cs="Times New Roman"/>
          <w:sz w:val="19"/>
          <w:szCs w:val="19"/>
        </w:rPr>
        <w:lastRenderedPageBreak/>
        <w:t>W przypadku płatności przelewem lub kartą płatniczą należy dołączyć wydruk transakcji z bankowości elektronicznej/banku potwierdzający realizację płatności, a w przypadku płatności za pobraniem oświadczenie sprzedawcy potwierdzające datę płatności. Dodatkowo, Urząd może zażądać innych dokumentów potwierdzających dokonanie zakupu oraz zapłaty. Nie ma możliwości rozliczenia przyznanych środków za zakupy dokonane w formie kompensaty, ani potrącenia.</w:t>
      </w:r>
    </w:p>
    <w:p w14:paraId="6DA2228B" w14:textId="77777777" w:rsidR="00866457" w:rsidRPr="00DE4D7A" w:rsidRDefault="00866457" w:rsidP="00866457">
      <w:pPr>
        <w:pStyle w:val="Akapitzlist"/>
        <w:widowControl/>
        <w:numPr>
          <w:ilvl w:val="0"/>
          <w:numId w:val="23"/>
        </w:numPr>
        <w:autoSpaceDE/>
        <w:autoSpaceDN/>
        <w:adjustRightInd/>
        <w:spacing w:line="300" w:lineRule="auto"/>
        <w:ind w:left="357" w:hanging="357"/>
        <w:jc w:val="both"/>
        <w:rPr>
          <w:rFonts w:cs="Times New Roman"/>
          <w:sz w:val="19"/>
          <w:szCs w:val="19"/>
        </w:rPr>
      </w:pPr>
      <w:r w:rsidRPr="00DE4D7A">
        <w:rPr>
          <w:rFonts w:cs="Times New Roman"/>
          <w:sz w:val="19"/>
          <w:szCs w:val="19"/>
        </w:rPr>
        <w:t>Płatności za zakupy dokonywane w formie przelewu lub płatności kartą muszą być realizowane z konta, na które przekazana została dotacja.</w:t>
      </w:r>
    </w:p>
    <w:p w14:paraId="00141A06" w14:textId="77777777" w:rsidR="00866457" w:rsidRPr="00DE4D7A" w:rsidRDefault="00866457" w:rsidP="00866457">
      <w:pPr>
        <w:pStyle w:val="Akapitzlist"/>
        <w:numPr>
          <w:ilvl w:val="0"/>
          <w:numId w:val="23"/>
        </w:numPr>
        <w:spacing w:line="300" w:lineRule="auto"/>
        <w:ind w:left="357" w:hanging="357"/>
        <w:jc w:val="both"/>
        <w:rPr>
          <w:sz w:val="19"/>
          <w:szCs w:val="19"/>
        </w:rPr>
      </w:pPr>
      <w:r w:rsidRPr="00DE4D7A">
        <w:rPr>
          <w:sz w:val="19"/>
          <w:szCs w:val="19"/>
        </w:rPr>
        <w:t>Wszystkie faktury powinny zawierać nazwę towaru, jego markę i model. W przypadku, gdy nazwa towaru zastąpiona jest symbolem, na odwrocie dokumentu powinien być sporządzony przez osobę uprawnioną do wystawienia tego dokumentu, opis symbolu.</w:t>
      </w:r>
    </w:p>
    <w:p w14:paraId="1E36FE78" w14:textId="77777777" w:rsidR="00866457" w:rsidRPr="00DE4D7A" w:rsidRDefault="00866457" w:rsidP="00866457">
      <w:pPr>
        <w:pStyle w:val="Akapitzlist"/>
        <w:widowControl/>
        <w:numPr>
          <w:ilvl w:val="0"/>
          <w:numId w:val="23"/>
        </w:numPr>
        <w:autoSpaceDE/>
        <w:autoSpaceDN/>
        <w:adjustRightInd/>
        <w:spacing w:line="300" w:lineRule="auto"/>
        <w:ind w:left="357" w:hanging="357"/>
        <w:jc w:val="both"/>
        <w:rPr>
          <w:rFonts w:cs="Times New Roman"/>
          <w:sz w:val="19"/>
          <w:szCs w:val="19"/>
        </w:rPr>
      </w:pPr>
      <w:r w:rsidRPr="00DE4D7A">
        <w:rPr>
          <w:rFonts w:cs="Times New Roman"/>
          <w:sz w:val="19"/>
          <w:szCs w:val="19"/>
        </w:rPr>
        <w:t>Faktury wystawione przez Akademickie Inkubatory Przedsiębiorczości muszą zawierać dane personalne wykonawcy usługi/sprzedawcy.</w:t>
      </w:r>
    </w:p>
    <w:p w14:paraId="3ECD1477" w14:textId="77777777" w:rsidR="00866457" w:rsidRPr="00DE4D7A" w:rsidRDefault="00866457" w:rsidP="00866457">
      <w:pPr>
        <w:pStyle w:val="Akapitzlist"/>
        <w:widowControl/>
        <w:numPr>
          <w:ilvl w:val="0"/>
          <w:numId w:val="23"/>
        </w:numPr>
        <w:autoSpaceDE/>
        <w:autoSpaceDN/>
        <w:adjustRightInd/>
        <w:spacing w:line="300" w:lineRule="auto"/>
        <w:ind w:left="357" w:hanging="357"/>
        <w:jc w:val="both"/>
        <w:rPr>
          <w:rFonts w:cs="Times New Roman"/>
          <w:sz w:val="19"/>
          <w:szCs w:val="19"/>
        </w:rPr>
      </w:pPr>
      <w:r w:rsidRPr="00DE4D7A">
        <w:rPr>
          <w:rFonts w:cs="Times New Roman"/>
          <w:sz w:val="19"/>
          <w:szCs w:val="19"/>
        </w:rPr>
        <w:t>Dokumentami niedopuszczalnymi przy rozliczeniu poniesionych kosztów są umowy cywilnoprawne, rachunki, paragony.</w:t>
      </w:r>
    </w:p>
    <w:p w14:paraId="5C96FCA9" w14:textId="77777777" w:rsidR="00866457" w:rsidRPr="00DE4D7A" w:rsidRDefault="00866457" w:rsidP="00866457">
      <w:pPr>
        <w:pStyle w:val="Akapitzlist"/>
        <w:widowControl/>
        <w:numPr>
          <w:ilvl w:val="0"/>
          <w:numId w:val="23"/>
        </w:numPr>
        <w:autoSpaceDE/>
        <w:autoSpaceDN/>
        <w:adjustRightInd/>
        <w:spacing w:line="300" w:lineRule="auto"/>
        <w:ind w:left="357" w:hanging="357"/>
        <w:jc w:val="both"/>
        <w:rPr>
          <w:rFonts w:cs="Times New Roman"/>
          <w:sz w:val="19"/>
          <w:szCs w:val="19"/>
        </w:rPr>
      </w:pPr>
      <w:r w:rsidRPr="00DE4D7A">
        <w:rPr>
          <w:rFonts w:cs="Times New Roman"/>
          <w:sz w:val="19"/>
          <w:szCs w:val="19"/>
        </w:rPr>
        <w:t xml:space="preserve">W </w:t>
      </w:r>
      <w:r w:rsidRPr="00DE4D7A">
        <w:rPr>
          <w:rStyle w:val="FontStyle38"/>
          <w:sz w:val="19"/>
          <w:szCs w:val="19"/>
        </w:rPr>
        <w:t xml:space="preserve">przypadku rzeczy używanych do ich rozliczenia Wnioskodawca zobowiązany jest dołączyć </w:t>
      </w:r>
      <w:bookmarkStart w:id="8" w:name="_GoBack"/>
      <w:r w:rsidRPr="00C67857">
        <w:rPr>
          <w:rStyle w:val="FontStyle38"/>
          <w:sz w:val="19"/>
          <w:szCs w:val="19"/>
        </w:rPr>
        <w:t>fakturę/ fakturę VAT marża wraz z dowodami zapłaty</w:t>
      </w:r>
      <w:r w:rsidRPr="00C67857">
        <w:rPr>
          <w:rStyle w:val="FontStyle38"/>
          <w:b/>
          <w:sz w:val="19"/>
          <w:szCs w:val="19"/>
        </w:rPr>
        <w:t>,</w:t>
      </w:r>
      <w:r w:rsidRPr="00C67857">
        <w:rPr>
          <w:rStyle w:val="FontStyle38"/>
          <w:sz w:val="19"/>
          <w:szCs w:val="19"/>
        </w:rPr>
        <w:t xml:space="preserve"> opinię rzeczoznawcy o wartości </w:t>
      </w:r>
      <w:bookmarkEnd w:id="8"/>
      <w:r w:rsidRPr="00DE4D7A">
        <w:rPr>
          <w:rStyle w:val="FontStyle38"/>
          <w:sz w:val="19"/>
          <w:szCs w:val="19"/>
        </w:rPr>
        <w:t>rynkowej oraz stanie technicznym sprzętu, oświadczenie poprzedniego właściciela o fakcie, iż zakupiona rzecz nie została w ciągu ostatnich siedmiu lat zakupiona ze środków publicznych</w:t>
      </w:r>
      <w:r w:rsidRPr="00DE4D7A">
        <w:rPr>
          <w:sz w:val="23"/>
          <w:szCs w:val="23"/>
        </w:rPr>
        <w:t xml:space="preserve"> </w:t>
      </w:r>
      <w:r w:rsidRPr="00DE4D7A">
        <w:rPr>
          <w:rFonts w:cs="Times New Roman"/>
          <w:sz w:val="19"/>
          <w:szCs w:val="19"/>
        </w:rPr>
        <w:t>oraz oświadczenia Wnioskodawcy, że on, jego współmałżonek oraz członkowie ich najbliższej rodziny tj.: rodzice, dziadkowie, dzieci i rodzeństwo, nigdy nie byli właścicielami zakupionego sprzętu.</w:t>
      </w:r>
    </w:p>
    <w:p w14:paraId="2767BAA9" w14:textId="77777777" w:rsidR="00866457" w:rsidRPr="00DE4D7A" w:rsidRDefault="00866457" w:rsidP="00866457">
      <w:pPr>
        <w:pStyle w:val="Default"/>
        <w:widowControl w:val="0"/>
        <w:numPr>
          <w:ilvl w:val="0"/>
          <w:numId w:val="23"/>
        </w:numPr>
        <w:spacing w:line="300" w:lineRule="auto"/>
        <w:ind w:left="357" w:hanging="357"/>
        <w:jc w:val="both"/>
        <w:rPr>
          <w:rFonts w:cs="Times New Roman"/>
          <w:color w:val="auto"/>
          <w:sz w:val="19"/>
          <w:szCs w:val="19"/>
        </w:rPr>
      </w:pPr>
      <w:r w:rsidRPr="00DE4D7A">
        <w:rPr>
          <w:rFonts w:cs="Times New Roman"/>
          <w:color w:val="auto"/>
          <w:sz w:val="19"/>
          <w:szCs w:val="19"/>
        </w:rPr>
        <w:t xml:space="preserve">W przypadku faktur wystawionych w języku obcym niezbędnym jest dostarczenie tłumaczenia tych dokumentów przez tłumacza przysięgłego na język polski, a koszty tłumaczenia ponosi Wnioskodawca. </w:t>
      </w:r>
    </w:p>
    <w:p w14:paraId="5170A203" w14:textId="77777777" w:rsidR="00866457" w:rsidRPr="00DE4D7A" w:rsidRDefault="00866457" w:rsidP="00866457">
      <w:pPr>
        <w:pStyle w:val="Default"/>
        <w:widowControl w:val="0"/>
        <w:numPr>
          <w:ilvl w:val="0"/>
          <w:numId w:val="23"/>
        </w:numPr>
        <w:spacing w:line="300" w:lineRule="auto"/>
        <w:ind w:left="357" w:hanging="357"/>
        <w:jc w:val="both"/>
        <w:rPr>
          <w:rFonts w:cs="Times New Roman"/>
          <w:color w:val="auto"/>
          <w:sz w:val="19"/>
          <w:szCs w:val="19"/>
        </w:rPr>
      </w:pPr>
      <w:r w:rsidRPr="00DE4D7A">
        <w:rPr>
          <w:rFonts w:cs="Times New Roman"/>
          <w:color w:val="auto"/>
          <w:sz w:val="19"/>
          <w:szCs w:val="19"/>
        </w:rPr>
        <w:t>W przypadku zakupu dokonanego w walucie obcej, przeliczenie jego wartości na PLN będzie następowało w oparciu o średni kurs walut z dnia dokonania płatności, ogłoszony przez Narodowy Bank Polski.</w:t>
      </w:r>
    </w:p>
    <w:p w14:paraId="690424E7" w14:textId="77777777" w:rsidR="00866457" w:rsidRPr="00DE4D7A" w:rsidRDefault="00866457" w:rsidP="00866457">
      <w:pPr>
        <w:pStyle w:val="Akapitzlist"/>
        <w:widowControl/>
        <w:numPr>
          <w:ilvl w:val="0"/>
          <w:numId w:val="23"/>
        </w:numPr>
        <w:autoSpaceDE/>
        <w:autoSpaceDN/>
        <w:adjustRightInd/>
        <w:spacing w:line="300" w:lineRule="auto"/>
        <w:ind w:left="357" w:hanging="357"/>
        <w:jc w:val="both"/>
        <w:rPr>
          <w:rFonts w:cs="Times New Roman"/>
          <w:sz w:val="19"/>
          <w:szCs w:val="19"/>
        </w:rPr>
      </w:pPr>
      <w:r w:rsidRPr="00DE4D7A">
        <w:rPr>
          <w:rFonts w:cs="Times New Roman"/>
          <w:sz w:val="19"/>
          <w:szCs w:val="19"/>
        </w:rPr>
        <w:t>W przypadku zakupu sklepu internetowego/strony internetowej sfinansowanych w ramach dotacji muszą zacząć funkcjonować w pełnym zakresie, w języku polskim najpóźniej w terminie 2 miesięcy od daty rozpoczęcia działalności gospodarczej.</w:t>
      </w:r>
    </w:p>
    <w:p w14:paraId="5F08AD9F" w14:textId="77777777" w:rsidR="00866457" w:rsidRPr="00DE4D7A" w:rsidRDefault="00866457" w:rsidP="00866457">
      <w:pPr>
        <w:pStyle w:val="Akapitzlist"/>
        <w:widowControl/>
        <w:numPr>
          <w:ilvl w:val="0"/>
          <w:numId w:val="23"/>
        </w:numPr>
        <w:autoSpaceDE/>
        <w:autoSpaceDN/>
        <w:adjustRightInd/>
        <w:spacing w:line="300" w:lineRule="auto"/>
        <w:ind w:left="357" w:hanging="357"/>
        <w:jc w:val="both"/>
        <w:rPr>
          <w:rFonts w:cs="Times New Roman"/>
          <w:sz w:val="19"/>
          <w:szCs w:val="19"/>
        </w:rPr>
      </w:pPr>
      <w:r w:rsidRPr="00DE4D7A">
        <w:rPr>
          <w:rFonts w:cs="Times New Roman"/>
          <w:sz w:val="19"/>
          <w:szCs w:val="19"/>
        </w:rPr>
        <w:t xml:space="preserve">Różnica pomiędzy kwotą zakupu </w:t>
      </w:r>
      <w:r w:rsidRPr="00DE4D7A">
        <w:rPr>
          <w:sz w:val="19"/>
          <w:szCs w:val="19"/>
        </w:rPr>
        <w:t xml:space="preserve">w ramach dotacji </w:t>
      </w:r>
      <w:r w:rsidRPr="00DE4D7A">
        <w:rPr>
          <w:rFonts w:cs="Times New Roman"/>
          <w:sz w:val="19"/>
          <w:szCs w:val="19"/>
        </w:rPr>
        <w:t>wskazaną we Wniosku, a faktycznie poniesionym wydatkiem na zakup nie może przekroczyć 10% wartości tego zakupu. W przeciwnym wypadku wymagana jest zgoda Urzędu.</w:t>
      </w:r>
    </w:p>
    <w:p w14:paraId="6AF9A8B1" w14:textId="77777777" w:rsidR="00866457" w:rsidRPr="00DE4D7A" w:rsidRDefault="00866457" w:rsidP="00866457">
      <w:pPr>
        <w:pStyle w:val="Akapitzlist"/>
        <w:widowControl/>
        <w:numPr>
          <w:ilvl w:val="0"/>
          <w:numId w:val="23"/>
        </w:numPr>
        <w:autoSpaceDE/>
        <w:autoSpaceDN/>
        <w:adjustRightInd/>
        <w:spacing w:line="300" w:lineRule="auto"/>
        <w:ind w:left="357" w:hanging="357"/>
        <w:jc w:val="both"/>
        <w:rPr>
          <w:rFonts w:cs="Times New Roman"/>
          <w:sz w:val="19"/>
          <w:szCs w:val="19"/>
        </w:rPr>
      </w:pPr>
      <w:r w:rsidRPr="00DE4D7A">
        <w:rPr>
          <w:rFonts w:cs="Times New Roman"/>
          <w:sz w:val="19"/>
          <w:szCs w:val="19"/>
        </w:rPr>
        <w:t>W przypadku niewykorzystania całości przyznanych środków, osoba która otrzymała pomoc zwraca na wskazane konto niewykorzystaną kwotę w terminie dwóch miesięcy od dnia rozpoczęcia działalności gospodarczej (</w:t>
      </w:r>
      <w:r w:rsidRPr="00DE4D7A">
        <w:rPr>
          <w:sz w:val="19"/>
          <w:szCs w:val="19"/>
        </w:rPr>
        <w:t>w przypadku niedotrzymania wymaganego terminu zostaną naliczone odsetki w wysokości odsetek ustawowych za opóźnienie)</w:t>
      </w:r>
      <w:r w:rsidRPr="00DE4D7A">
        <w:rPr>
          <w:rFonts w:cs="Times New Roman"/>
          <w:sz w:val="19"/>
          <w:szCs w:val="19"/>
        </w:rPr>
        <w:t xml:space="preserve">. </w:t>
      </w:r>
    </w:p>
    <w:p w14:paraId="06C978C7" w14:textId="77777777" w:rsidR="00866457" w:rsidRPr="00DE4D7A" w:rsidRDefault="00866457" w:rsidP="00866457">
      <w:pPr>
        <w:pStyle w:val="Akapitzlist"/>
        <w:widowControl/>
        <w:numPr>
          <w:ilvl w:val="0"/>
          <w:numId w:val="23"/>
        </w:numPr>
        <w:autoSpaceDE/>
        <w:autoSpaceDN/>
        <w:adjustRightInd/>
        <w:spacing w:line="300" w:lineRule="auto"/>
        <w:ind w:left="357" w:hanging="357"/>
        <w:jc w:val="both"/>
        <w:rPr>
          <w:rFonts w:cs="Times New Roman"/>
          <w:sz w:val="19"/>
          <w:szCs w:val="19"/>
        </w:rPr>
      </w:pPr>
      <w:r w:rsidRPr="00DE4D7A">
        <w:rPr>
          <w:rFonts w:cs="Times New Roman"/>
          <w:sz w:val="19"/>
          <w:szCs w:val="19"/>
        </w:rPr>
        <w:t>Wnioskodawca jest zobowiązany do zakupu nowego wyposażenia o takich samych parametrach i jakości w przypadku, gdy przedmioty sfinansowane ze środków dotacji ulegną zniszczeniu, uszkodzeniu (uniemożliwiające naprawę lub wymianę zgodnie z warunkami gwarancji) lub kradzieży oraz niezwłocznego dostarczenia faktur wraz z dowodami zapłaty potwierdzających dokonanie ponownego zakupu.</w:t>
      </w:r>
    </w:p>
    <w:p w14:paraId="7A2B221C" w14:textId="77777777" w:rsidR="00866457" w:rsidRPr="00DE4D7A" w:rsidRDefault="00866457" w:rsidP="00866457">
      <w:pPr>
        <w:pStyle w:val="Akapitzlist"/>
        <w:widowControl/>
        <w:numPr>
          <w:ilvl w:val="0"/>
          <w:numId w:val="23"/>
        </w:numPr>
        <w:autoSpaceDE/>
        <w:autoSpaceDN/>
        <w:adjustRightInd/>
        <w:spacing w:line="300" w:lineRule="auto"/>
        <w:ind w:left="357" w:hanging="357"/>
        <w:jc w:val="both"/>
        <w:rPr>
          <w:rFonts w:cs="Times New Roman"/>
          <w:sz w:val="19"/>
          <w:szCs w:val="19"/>
        </w:rPr>
      </w:pPr>
      <w:r w:rsidRPr="00DE4D7A">
        <w:rPr>
          <w:rFonts w:cs="Times New Roman"/>
          <w:sz w:val="19"/>
          <w:szCs w:val="19"/>
        </w:rPr>
        <w:t>Wnioskodawca jest zobowiązany do wykupienia przedłużenia licencji na zakupione oprogramowanie w przypadku, gdy jego licencja wygasła w trakcie obowiązywania umowy.</w:t>
      </w:r>
    </w:p>
    <w:p w14:paraId="63C898BC" w14:textId="77777777" w:rsidR="00866457" w:rsidRPr="00DE4D7A" w:rsidRDefault="00866457" w:rsidP="00866457">
      <w:pPr>
        <w:pStyle w:val="Akapitzlist"/>
        <w:widowControl/>
        <w:numPr>
          <w:ilvl w:val="0"/>
          <w:numId w:val="23"/>
        </w:numPr>
        <w:autoSpaceDE/>
        <w:autoSpaceDN/>
        <w:adjustRightInd/>
        <w:spacing w:line="300" w:lineRule="auto"/>
        <w:ind w:left="357" w:hanging="357"/>
        <w:jc w:val="both"/>
        <w:rPr>
          <w:rFonts w:cs="Times New Roman"/>
          <w:sz w:val="19"/>
          <w:szCs w:val="19"/>
        </w:rPr>
      </w:pPr>
      <w:r w:rsidRPr="00DE4D7A">
        <w:rPr>
          <w:rFonts w:cs="Times New Roman"/>
          <w:sz w:val="19"/>
          <w:szCs w:val="19"/>
        </w:rPr>
        <w:t>Wnioskodawca jest zobowiązany przez cały okres obowiązywania umowy posiadać i użytkować zakupione w ramach dotacji sprzęty.</w:t>
      </w:r>
    </w:p>
    <w:p w14:paraId="21985B36" w14:textId="77777777" w:rsidR="00866457" w:rsidRPr="00DE4D7A" w:rsidRDefault="00866457" w:rsidP="00866457">
      <w:pPr>
        <w:pStyle w:val="Akapitzlist"/>
        <w:widowControl/>
        <w:numPr>
          <w:ilvl w:val="0"/>
          <w:numId w:val="23"/>
        </w:numPr>
        <w:autoSpaceDE/>
        <w:autoSpaceDN/>
        <w:adjustRightInd/>
        <w:spacing w:line="300" w:lineRule="auto"/>
        <w:ind w:left="357" w:hanging="357"/>
        <w:jc w:val="both"/>
        <w:rPr>
          <w:rFonts w:cs="Times New Roman"/>
          <w:sz w:val="19"/>
          <w:szCs w:val="19"/>
        </w:rPr>
      </w:pPr>
      <w:r w:rsidRPr="00DE4D7A">
        <w:rPr>
          <w:rFonts w:cs="Times New Roman"/>
          <w:sz w:val="19"/>
          <w:szCs w:val="19"/>
        </w:rPr>
        <w:lastRenderedPageBreak/>
        <w:t>Nie jest możliwe korzystanie z innych aktywnych form wsparcia oferowanych przez Urząd, w trakcie realizacji Umowy.</w:t>
      </w:r>
    </w:p>
    <w:p w14:paraId="535D34DD" w14:textId="77777777" w:rsidR="00AD5AF5" w:rsidRPr="00DE4D7A" w:rsidRDefault="00AD5AF5" w:rsidP="00AD5AF5">
      <w:pPr>
        <w:pStyle w:val="Nagwek1"/>
        <w:spacing w:before="0" w:line="276" w:lineRule="auto"/>
        <w:rPr>
          <w:rFonts w:ascii="Verdana" w:hAnsi="Verdana" w:cstheme="minorHAnsi"/>
          <w:color w:val="auto"/>
          <w:sz w:val="19"/>
          <w:szCs w:val="19"/>
        </w:rPr>
      </w:pPr>
    </w:p>
    <w:p w14:paraId="6C12093E" w14:textId="75F23ED9" w:rsidR="0080140D" w:rsidRPr="00DE4D7A" w:rsidRDefault="0080140D" w:rsidP="00AD5AF5">
      <w:pPr>
        <w:pStyle w:val="Nagwek1"/>
        <w:numPr>
          <w:ilvl w:val="0"/>
          <w:numId w:val="31"/>
        </w:numPr>
        <w:spacing w:before="0" w:line="276" w:lineRule="auto"/>
        <w:jc w:val="center"/>
        <w:rPr>
          <w:rFonts w:ascii="Verdana" w:hAnsi="Verdana" w:cstheme="minorHAnsi"/>
          <w:color w:val="auto"/>
          <w:sz w:val="19"/>
          <w:szCs w:val="19"/>
        </w:rPr>
      </w:pPr>
      <w:bookmarkStart w:id="9" w:name="_Toc473629479"/>
      <w:r w:rsidRPr="00DE4D7A">
        <w:rPr>
          <w:rFonts w:ascii="Verdana" w:hAnsi="Verdana" w:cstheme="minorHAnsi"/>
          <w:color w:val="auto"/>
          <w:sz w:val="19"/>
          <w:szCs w:val="19"/>
        </w:rPr>
        <w:t>KONTROLA</w:t>
      </w:r>
      <w:bookmarkEnd w:id="9"/>
    </w:p>
    <w:p w14:paraId="0BDF81D5" w14:textId="77777777" w:rsidR="002A59AA" w:rsidRPr="00DE4D7A" w:rsidRDefault="002A59AA" w:rsidP="002A59AA"/>
    <w:p w14:paraId="0AF98CA8" w14:textId="3B14186E" w:rsidR="0080140D" w:rsidRPr="00DE4D7A" w:rsidRDefault="0080140D" w:rsidP="004B1E0F">
      <w:pPr>
        <w:spacing w:line="276" w:lineRule="auto"/>
        <w:jc w:val="center"/>
        <w:rPr>
          <w:b/>
          <w:sz w:val="19"/>
          <w:szCs w:val="19"/>
        </w:rPr>
      </w:pPr>
      <w:r w:rsidRPr="00DE4D7A">
        <w:rPr>
          <w:b/>
          <w:sz w:val="19"/>
          <w:szCs w:val="19"/>
        </w:rPr>
        <w:t xml:space="preserve">§ </w:t>
      </w:r>
      <w:r w:rsidR="00E85967" w:rsidRPr="00DE4D7A">
        <w:rPr>
          <w:b/>
          <w:sz w:val="19"/>
          <w:szCs w:val="19"/>
        </w:rPr>
        <w:t>15</w:t>
      </w:r>
    </w:p>
    <w:p w14:paraId="2295C9B2" w14:textId="64C9194D" w:rsidR="0080140D" w:rsidRPr="00DE4D7A" w:rsidRDefault="00DF74BF" w:rsidP="000F4952">
      <w:pPr>
        <w:pStyle w:val="Akapitzlist"/>
        <w:widowControl/>
        <w:numPr>
          <w:ilvl w:val="0"/>
          <w:numId w:val="24"/>
        </w:numPr>
        <w:autoSpaceDE/>
        <w:autoSpaceDN/>
        <w:adjustRightInd/>
        <w:spacing w:line="300" w:lineRule="auto"/>
        <w:ind w:left="357" w:hanging="357"/>
        <w:jc w:val="both"/>
        <w:rPr>
          <w:rFonts w:cs="Times New Roman"/>
          <w:sz w:val="19"/>
          <w:szCs w:val="19"/>
        </w:rPr>
      </w:pPr>
      <w:r w:rsidRPr="00DE4D7A">
        <w:rPr>
          <w:rFonts w:cs="Times New Roman"/>
          <w:sz w:val="19"/>
          <w:szCs w:val="19"/>
        </w:rPr>
        <w:t>Urząd</w:t>
      </w:r>
      <w:r w:rsidR="0080140D" w:rsidRPr="00DE4D7A">
        <w:rPr>
          <w:rFonts w:cs="Times New Roman"/>
          <w:sz w:val="19"/>
          <w:szCs w:val="19"/>
        </w:rPr>
        <w:t xml:space="preserve"> ma prawo dokonywania kontroli prawidłowości realizacji zawa</w:t>
      </w:r>
      <w:r w:rsidR="00D978D4" w:rsidRPr="00DE4D7A">
        <w:rPr>
          <w:rFonts w:cs="Times New Roman"/>
          <w:sz w:val="19"/>
          <w:szCs w:val="19"/>
        </w:rPr>
        <w:t>rtej Umowy</w:t>
      </w:r>
      <w:r w:rsidR="008F7352" w:rsidRPr="00DE4D7A">
        <w:rPr>
          <w:rFonts w:cs="Times New Roman"/>
          <w:sz w:val="19"/>
          <w:szCs w:val="19"/>
        </w:rPr>
        <w:t>, do </w:t>
      </w:r>
      <w:r w:rsidR="0080140D" w:rsidRPr="00DE4D7A">
        <w:rPr>
          <w:rFonts w:cs="Times New Roman"/>
          <w:sz w:val="19"/>
          <w:szCs w:val="19"/>
        </w:rPr>
        <w:t>momentu jej rozliczenia.</w:t>
      </w:r>
    </w:p>
    <w:p w14:paraId="67678223" w14:textId="77777777" w:rsidR="0080140D" w:rsidRPr="00DE4D7A" w:rsidRDefault="0080140D" w:rsidP="000F4952">
      <w:pPr>
        <w:pStyle w:val="Akapitzlist"/>
        <w:widowControl/>
        <w:numPr>
          <w:ilvl w:val="0"/>
          <w:numId w:val="24"/>
        </w:numPr>
        <w:autoSpaceDE/>
        <w:autoSpaceDN/>
        <w:adjustRightInd/>
        <w:spacing w:line="300" w:lineRule="auto"/>
        <w:ind w:left="357" w:hanging="357"/>
        <w:jc w:val="both"/>
        <w:rPr>
          <w:rFonts w:cs="Times New Roman"/>
          <w:sz w:val="19"/>
          <w:szCs w:val="19"/>
        </w:rPr>
      </w:pPr>
      <w:r w:rsidRPr="00DE4D7A">
        <w:rPr>
          <w:rFonts w:cs="Times New Roman"/>
          <w:sz w:val="19"/>
          <w:szCs w:val="19"/>
        </w:rPr>
        <w:t>Wnioskodawca zobowiązany jest do umieszczenia na czas kontroli wszyst</w:t>
      </w:r>
      <w:r w:rsidR="008F7352" w:rsidRPr="00DE4D7A">
        <w:rPr>
          <w:rFonts w:cs="Times New Roman"/>
          <w:sz w:val="19"/>
          <w:szCs w:val="19"/>
        </w:rPr>
        <w:t>kich sprzętów zakupionych w </w:t>
      </w:r>
      <w:r w:rsidRPr="00DE4D7A">
        <w:rPr>
          <w:rFonts w:cs="Times New Roman"/>
          <w:sz w:val="19"/>
          <w:szCs w:val="19"/>
        </w:rPr>
        <w:t>ramach dotacji w jednym miejscu (głównej siedzibie firmy lub innym miejscu prowadzenia działalności, wskazanym we wpisie do CEIDG).</w:t>
      </w:r>
    </w:p>
    <w:p w14:paraId="08F855B4" w14:textId="77777777" w:rsidR="00FB27DA" w:rsidRPr="00DE4D7A" w:rsidRDefault="00FB27DA" w:rsidP="004B1E0F">
      <w:pPr>
        <w:pStyle w:val="Nagwek1"/>
        <w:spacing w:before="0" w:line="276" w:lineRule="auto"/>
        <w:jc w:val="center"/>
        <w:rPr>
          <w:rFonts w:ascii="Verdana" w:hAnsi="Verdana" w:cstheme="minorHAnsi"/>
          <w:color w:val="auto"/>
          <w:sz w:val="19"/>
          <w:szCs w:val="19"/>
        </w:rPr>
      </w:pPr>
    </w:p>
    <w:p w14:paraId="39FC9DD4" w14:textId="3C988B8E" w:rsidR="0080140D" w:rsidRPr="00DE4D7A" w:rsidRDefault="0080140D" w:rsidP="00AD5AF5">
      <w:pPr>
        <w:pStyle w:val="Nagwek1"/>
        <w:numPr>
          <w:ilvl w:val="0"/>
          <w:numId w:val="31"/>
        </w:numPr>
        <w:spacing w:before="0" w:line="276" w:lineRule="auto"/>
        <w:jc w:val="center"/>
        <w:rPr>
          <w:rFonts w:ascii="Verdana" w:hAnsi="Verdana" w:cstheme="minorHAnsi"/>
          <w:color w:val="auto"/>
          <w:sz w:val="19"/>
          <w:szCs w:val="19"/>
        </w:rPr>
      </w:pPr>
      <w:bookmarkStart w:id="10" w:name="_Toc473629480"/>
      <w:r w:rsidRPr="00DE4D7A">
        <w:rPr>
          <w:rFonts w:ascii="Verdana" w:hAnsi="Verdana" w:cstheme="minorHAnsi"/>
          <w:color w:val="auto"/>
          <w:sz w:val="19"/>
          <w:szCs w:val="19"/>
        </w:rPr>
        <w:t>POSTANOWIENIA KOŃCOWE</w:t>
      </w:r>
      <w:bookmarkEnd w:id="10"/>
    </w:p>
    <w:p w14:paraId="2B3F93C7" w14:textId="71B38ED6" w:rsidR="0080140D" w:rsidRPr="00DE4D7A" w:rsidRDefault="0080140D" w:rsidP="004B1E0F">
      <w:pPr>
        <w:spacing w:line="276" w:lineRule="auto"/>
        <w:jc w:val="center"/>
        <w:rPr>
          <w:rFonts w:cs="Times New Roman"/>
          <w:b/>
          <w:sz w:val="19"/>
          <w:szCs w:val="19"/>
        </w:rPr>
      </w:pPr>
      <w:r w:rsidRPr="00DE4D7A">
        <w:rPr>
          <w:rFonts w:cs="Times New Roman"/>
          <w:b/>
          <w:sz w:val="19"/>
          <w:szCs w:val="19"/>
        </w:rPr>
        <w:t xml:space="preserve">§ </w:t>
      </w:r>
      <w:r w:rsidR="00E85967" w:rsidRPr="00DE4D7A">
        <w:rPr>
          <w:rFonts w:cs="Times New Roman"/>
          <w:b/>
          <w:sz w:val="19"/>
          <w:szCs w:val="19"/>
        </w:rPr>
        <w:t>16</w:t>
      </w:r>
    </w:p>
    <w:p w14:paraId="4114F0E4" w14:textId="03CDF4D9" w:rsidR="002B5BE1" w:rsidRPr="00DE4D7A" w:rsidRDefault="002B5BE1" w:rsidP="000F4952">
      <w:pPr>
        <w:pStyle w:val="Akapitzlist"/>
        <w:widowControl/>
        <w:numPr>
          <w:ilvl w:val="0"/>
          <w:numId w:val="25"/>
        </w:numPr>
        <w:autoSpaceDE/>
        <w:autoSpaceDN/>
        <w:adjustRightInd/>
        <w:spacing w:line="300" w:lineRule="auto"/>
        <w:ind w:left="357" w:hanging="357"/>
        <w:jc w:val="both"/>
        <w:rPr>
          <w:rFonts w:cs="Times New Roman"/>
          <w:sz w:val="19"/>
          <w:szCs w:val="19"/>
        </w:rPr>
      </w:pPr>
      <w:r w:rsidRPr="00DE4D7A">
        <w:rPr>
          <w:rFonts w:cs="Times New Roman"/>
          <w:sz w:val="19"/>
          <w:szCs w:val="19"/>
        </w:rPr>
        <w:t>Traci moc Regulamin przyznawania osobom bezrobotnym środków na podję</w:t>
      </w:r>
      <w:r w:rsidR="008F7352" w:rsidRPr="00DE4D7A">
        <w:rPr>
          <w:rFonts w:cs="Times New Roman"/>
          <w:sz w:val="19"/>
          <w:szCs w:val="19"/>
        </w:rPr>
        <w:t>cie działalności gospodarczej z </w:t>
      </w:r>
      <w:r w:rsidR="006A4679" w:rsidRPr="00DE4D7A">
        <w:rPr>
          <w:rFonts w:cs="Times New Roman"/>
          <w:sz w:val="19"/>
          <w:szCs w:val="19"/>
        </w:rPr>
        <w:t>23</w:t>
      </w:r>
      <w:r w:rsidR="00736CCD" w:rsidRPr="00DE4D7A">
        <w:rPr>
          <w:rFonts w:cs="Times New Roman"/>
          <w:sz w:val="19"/>
          <w:szCs w:val="19"/>
        </w:rPr>
        <w:t>.0</w:t>
      </w:r>
      <w:r w:rsidR="006A4679" w:rsidRPr="00DE4D7A">
        <w:rPr>
          <w:rFonts w:cs="Times New Roman"/>
          <w:sz w:val="19"/>
          <w:szCs w:val="19"/>
        </w:rPr>
        <w:t>2</w:t>
      </w:r>
      <w:r w:rsidR="00736CCD" w:rsidRPr="00DE4D7A">
        <w:rPr>
          <w:rFonts w:cs="Times New Roman"/>
          <w:sz w:val="19"/>
          <w:szCs w:val="19"/>
        </w:rPr>
        <w:t>.</w:t>
      </w:r>
      <w:r w:rsidRPr="00DE4D7A">
        <w:rPr>
          <w:rFonts w:cs="Times New Roman"/>
          <w:sz w:val="19"/>
          <w:szCs w:val="19"/>
        </w:rPr>
        <w:t>201</w:t>
      </w:r>
      <w:r w:rsidR="006A4679" w:rsidRPr="00DE4D7A">
        <w:rPr>
          <w:rFonts w:cs="Times New Roman"/>
          <w:sz w:val="19"/>
          <w:szCs w:val="19"/>
        </w:rPr>
        <w:t>6</w:t>
      </w:r>
      <w:r w:rsidRPr="00DE4D7A">
        <w:rPr>
          <w:rFonts w:cs="Times New Roman"/>
          <w:sz w:val="19"/>
          <w:szCs w:val="19"/>
        </w:rPr>
        <w:t xml:space="preserve"> r.</w:t>
      </w:r>
    </w:p>
    <w:p w14:paraId="5B6A2C20" w14:textId="5138166E" w:rsidR="0080140D" w:rsidRPr="00DE4D7A" w:rsidRDefault="00736CCD" w:rsidP="000F4952">
      <w:pPr>
        <w:pStyle w:val="Akapitzlist"/>
        <w:widowControl/>
        <w:numPr>
          <w:ilvl w:val="0"/>
          <w:numId w:val="25"/>
        </w:numPr>
        <w:autoSpaceDE/>
        <w:autoSpaceDN/>
        <w:adjustRightInd/>
        <w:spacing w:line="300" w:lineRule="auto"/>
        <w:ind w:left="357" w:hanging="357"/>
        <w:jc w:val="both"/>
        <w:rPr>
          <w:rFonts w:cs="Times New Roman"/>
          <w:sz w:val="19"/>
          <w:szCs w:val="19"/>
        </w:rPr>
      </w:pPr>
      <w:r w:rsidRPr="00DE4D7A">
        <w:rPr>
          <w:rFonts w:cs="Times New Roman"/>
          <w:sz w:val="19"/>
          <w:szCs w:val="19"/>
        </w:rPr>
        <w:t xml:space="preserve">Regulamin obowiązuje od dnia </w:t>
      </w:r>
      <w:r w:rsidR="00126468" w:rsidRPr="00DE4D7A">
        <w:rPr>
          <w:rFonts w:cs="Times New Roman"/>
          <w:sz w:val="19"/>
          <w:szCs w:val="19"/>
        </w:rPr>
        <w:t>21</w:t>
      </w:r>
      <w:r w:rsidRPr="00DE4D7A">
        <w:rPr>
          <w:rFonts w:cs="Times New Roman"/>
          <w:sz w:val="19"/>
          <w:szCs w:val="19"/>
        </w:rPr>
        <w:t>.02.</w:t>
      </w:r>
      <w:r w:rsidR="00505FED" w:rsidRPr="00DE4D7A">
        <w:rPr>
          <w:rFonts w:cs="Times New Roman"/>
          <w:sz w:val="19"/>
          <w:szCs w:val="19"/>
        </w:rPr>
        <w:t>201</w:t>
      </w:r>
      <w:r w:rsidR="006A4679" w:rsidRPr="00DE4D7A">
        <w:rPr>
          <w:rFonts w:cs="Times New Roman"/>
          <w:sz w:val="19"/>
          <w:szCs w:val="19"/>
        </w:rPr>
        <w:t>7</w:t>
      </w:r>
      <w:r w:rsidR="0080140D" w:rsidRPr="00DE4D7A">
        <w:rPr>
          <w:rFonts w:cs="Times New Roman"/>
          <w:sz w:val="19"/>
          <w:szCs w:val="19"/>
        </w:rPr>
        <w:t xml:space="preserve"> r.</w:t>
      </w:r>
    </w:p>
    <w:p w14:paraId="132BA48A" w14:textId="77777777" w:rsidR="00010C4F" w:rsidRPr="00DE4D7A" w:rsidRDefault="00010C4F" w:rsidP="004B1E0F">
      <w:pPr>
        <w:pStyle w:val="Nagwek3"/>
        <w:spacing w:before="0" w:line="276" w:lineRule="auto"/>
        <w:jc w:val="center"/>
        <w:rPr>
          <w:rStyle w:val="FontStyle36"/>
          <w:strike/>
          <w:color w:val="auto"/>
        </w:rPr>
      </w:pPr>
    </w:p>
    <w:sectPr w:rsidR="00010C4F" w:rsidRPr="00DE4D7A" w:rsidSect="0080140D">
      <w:headerReference w:type="default" r:id="rId16"/>
      <w:footerReference w:type="default" r:id="rId17"/>
      <w:headerReference w:type="first" r:id="rId18"/>
      <w:footerReference w:type="first" r:id="rId19"/>
      <w:type w:val="continuous"/>
      <w:pgSz w:w="11905" w:h="16837"/>
      <w:pgMar w:top="1417" w:right="1417" w:bottom="1417" w:left="1417" w:header="708" w:footer="615" w:gutter="0"/>
      <w:cols w:space="6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E9C2EF" w14:textId="77777777" w:rsidR="002C7B8B" w:rsidRDefault="002C7B8B">
      <w:r>
        <w:separator/>
      </w:r>
    </w:p>
  </w:endnote>
  <w:endnote w:type="continuationSeparator" w:id="0">
    <w:p w14:paraId="494BC2FA" w14:textId="77777777" w:rsidR="002C7B8B" w:rsidRDefault="002C7B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Black">
    <w:panose1 w:val="020B0A04020102020204"/>
    <w:charset w:val="EE"/>
    <w:family w:val="swiss"/>
    <w:pitch w:val="variable"/>
    <w:sig w:usb0="A00002AF" w:usb1="400078FB"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7EE930" w14:textId="411FDBDA" w:rsidR="00354E0E" w:rsidRDefault="00354E0E" w:rsidP="00743F54">
    <w:pPr>
      <w:pStyle w:val="Style9"/>
      <w:framePr w:h="230" w:hRule="exact" w:hSpace="38" w:wrap="notBeside" w:vAnchor="text" w:hAnchor="text" w:x="9553" w:y="1"/>
      <w:widowControl/>
      <w:jc w:val="right"/>
      <w:rPr>
        <w:rStyle w:val="FontStyle41"/>
      </w:rPr>
    </w:pPr>
  </w:p>
  <w:p w14:paraId="7E420904" w14:textId="77777777" w:rsidR="00743F54" w:rsidRDefault="00743F54" w:rsidP="00743F54">
    <w:pPr>
      <w:pStyle w:val="Style9"/>
      <w:framePr w:h="230" w:hRule="exact" w:hSpace="38" w:wrap="notBeside" w:vAnchor="text" w:hAnchor="text" w:x="9553" w:y="1"/>
      <w:widowControl/>
      <w:jc w:val="right"/>
      <w:rPr>
        <w:rStyle w:val="FontStyle41"/>
      </w:rPr>
    </w:pPr>
  </w:p>
  <w:p w14:paraId="70CC4DAC" w14:textId="77777777" w:rsidR="00743F54" w:rsidRPr="00743F54" w:rsidRDefault="00743F54" w:rsidP="00743F54">
    <w:pPr>
      <w:pStyle w:val="Style14"/>
      <w:widowControl/>
      <w:ind w:left="-643" w:right="-154"/>
      <w:rPr>
        <w:rStyle w:val="FontStyle38"/>
        <w:sz w:val="12"/>
        <w:szCs w:val="12"/>
      </w:rPr>
    </w:pPr>
    <w:r w:rsidRPr="00743F54">
      <w:rPr>
        <w:rStyle w:val="FontStyle39"/>
        <w:sz w:val="12"/>
        <w:szCs w:val="12"/>
      </w:rPr>
      <w:t xml:space="preserve">Regulamin </w:t>
    </w:r>
    <w:r w:rsidRPr="00743F54">
      <w:rPr>
        <w:rStyle w:val="FontStyle38"/>
        <w:sz w:val="12"/>
        <w:szCs w:val="12"/>
      </w:rPr>
      <w:t xml:space="preserve">przyznawania środków na podjęcie działalności gospodarczej </w:t>
    </w:r>
  </w:p>
  <w:p w14:paraId="381BD771" w14:textId="0FC34D34" w:rsidR="00354E0E" w:rsidRPr="00725A07" w:rsidRDefault="00743F54" w:rsidP="00743F54">
    <w:pPr>
      <w:pStyle w:val="Style14"/>
      <w:widowControl/>
      <w:ind w:left="-643" w:right="-154"/>
      <w:rPr>
        <w:rStyle w:val="FontStyle40"/>
        <w:sz w:val="12"/>
        <w:szCs w:val="12"/>
      </w:rPr>
    </w:pPr>
    <w:r w:rsidRPr="00743F54">
      <w:rPr>
        <w:rStyle w:val="FontStyle39"/>
        <w:sz w:val="12"/>
        <w:szCs w:val="12"/>
      </w:rPr>
      <w:t>Centrum Aktywizacji Zawodowej w Białymstoku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A2F6BD" w14:textId="77777777" w:rsidR="00937AE8" w:rsidRPr="00743F54" w:rsidRDefault="00937AE8" w:rsidP="00937AE8">
    <w:pPr>
      <w:pStyle w:val="Style14"/>
      <w:widowControl/>
      <w:ind w:left="-643" w:right="-154"/>
      <w:rPr>
        <w:rStyle w:val="FontStyle38"/>
        <w:sz w:val="12"/>
        <w:szCs w:val="12"/>
      </w:rPr>
    </w:pPr>
    <w:r w:rsidRPr="00743F54">
      <w:rPr>
        <w:rStyle w:val="FontStyle39"/>
        <w:sz w:val="12"/>
        <w:szCs w:val="12"/>
      </w:rPr>
      <w:t xml:space="preserve">Regulamin </w:t>
    </w:r>
    <w:r w:rsidRPr="00743F54">
      <w:rPr>
        <w:rStyle w:val="FontStyle38"/>
        <w:sz w:val="12"/>
        <w:szCs w:val="12"/>
      </w:rPr>
      <w:t xml:space="preserve">przyznawania środków na podjęcie działalności gospodarczej </w:t>
    </w:r>
  </w:p>
  <w:p w14:paraId="23E099B6" w14:textId="77777777" w:rsidR="00937AE8" w:rsidRPr="00743F54" w:rsidRDefault="00937AE8" w:rsidP="00937AE8">
    <w:pPr>
      <w:pStyle w:val="Style14"/>
      <w:widowControl/>
      <w:ind w:left="-643" w:right="-154"/>
      <w:rPr>
        <w:rStyle w:val="FontStyle39"/>
        <w:sz w:val="12"/>
        <w:szCs w:val="12"/>
      </w:rPr>
    </w:pPr>
    <w:r w:rsidRPr="00743F54">
      <w:rPr>
        <w:rStyle w:val="FontStyle39"/>
        <w:sz w:val="12"/>
        <w:szCs w:val="12"/>
      </w:rPr>
      <w:t>Centrum Aktywizacji Zawodowej w Białymstoku</w:t>
    </w:r>
  </w:p>
  <w:p w14:paraId="7A75A7EA" w14:textId="77777777" w:rsidR="002F187C" w:rsidRPr="00937AE8" w:rsidRDefault="002F187C" w:rsidP="00937AE8">
    <w:pPr>
      <w:pStyle w:val="Stopka"/>
      <w:rPr>
        <w:rStyle w:val="FontStyle39"/>
        <w:rFonts w:cstheme="minorBidi"/>
        <w:b w:val="0"/>
        <w:bCs w:val="0"/>
        <w:sz w:val="24"/>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A0EDA1" w14:textId="77777777" w:rsidR="00743F54" w:rsidRPr="00743F54" w:rsidRDefault="00743F54" w:rsidP="00743F54">
    <w:pPr>
      <w:pStyle w:val="Style14"/>
      <w:widowControl/>
      <w:ind w:left="-643" w:right="-154"/>
      <w:rPr>
        <w:rStyle w:val="FontStyle38"/>
        <w:sz w:val="12"/>
        <w:szCs w:val="12"/>
      </w:rPr>
    </w:pPr>
    <w:r w:rsidRPr="00743F54">
      <w:rPr>
        <w:rStyle w:val="FontStyle39"/>
        <w:sz w:val="12"/>
        <w:szCs w:val="12"/>
      </w:rPr>
      <w:t xml:space="preserve">Regulamin </w:t>
    </w:r>
    <w:r w:rsidRPr="00743F54">
      <w:rPr>
        <w:rStyle w:val="FontStyle38"/>
        <w:sz w:val="12"/>
        <w:szCs w:val="12"/>
      </w:rPr>
      <w:t xml:space="preserve">przyznawania środków na podjęcie działalności gospodarczej </w:t>
    </w:r>
  </w:p>
  <w:p w14:paraId="04C90026" w14:textId="77777777" w:rsidR="00743F54" w:rsidRPr="00725A07" w:rsidRDefault="00743F54" w:rsidP="00743F54">
    <w:pPr>
      <w:pStyle w:val="Style14"/>
      <w:widowControl/>
      <w:ind w:left="-643" w:right="-154"/>
      <w:rPr>
        <w:rStyle w:val="FontStyle40"/>
        <w:sz w:val="12"/>
        <w:szCs w:val="12"/>
      </w:rPr>
    </w:pPr>
    <w:r w:rsidRPr="00743F54">
      <w:rPr>
        <w:rStyle w:val="FontStyle39"/>
        <w:sz w:val="12"/>
        <w:szCs w:val="12"/>
      </w:rPr>
      <w:t>Centrum Aktywizacji Zawodowej w Białymstoku</w:t>
    </w:r>
  </w:p>
  <w:p w14:paraId="06093B84" w14:textId="77777777" w:rsidR="00C34A86" w:rsidRDefault="00C34A86">
    <w:pPr>
      <w:widowContr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635B35" w14:textId="77777777" w:rsidR="002C7B8B" w:rsidRDefault="002C7B8B">
      <w:r>
        <w:separator/>
      </w:r>
    </w:p>
  </w:footnote>
  <w:footnote w:type="continuationSeparator" w:id="0">
    <w:p w14:paraId="53369949" w14:textId="77777777" w:rsidR="002C7B8B" w:rsidRDefault="002C7B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CE4844" w14:textId="77777777" w:rsidR="00354E0E" w:rsidRPr="00743F54" w:rsidRDefault="00354E0E" w:rsidP="00743F54">
    <w:pPr>
      <w:widowControl/>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D198CD" w14:textId="77777777" w:rsidR="00C34A86" w:rsidRDefault="00D5035C">
    <w:pPr>
      <w:pStyle w:val="Style11"/>
      <w:widowControl/>
      <w:ind w:left="4786" w:right="-19"/>
      <w:jc w:val="both"/>
      <w:rPr>
        <w:rStyle w:val="FontStyle35"/>
      </w:rPr>
    </w:pPr>
    <w:r>
      <w:rPr>
        <w:rStyle w:val="FontStyle35"/>
      </w:rPr>
      <w:fldChar w:fldCharType="begin"/>
    </w:r>
    <w:r w:rsidR="005060BE">
      <w:rPr>
        <w:rStyle w:val="FontStyle35"/>
      </w:rPr>
      <w:instrText>PAGE</w:instrText>
    </w:r>
    <w:r>
      <w:rPr>
        <w:rStyle w:val="FontStyle35"/>
      </w:rPr>
      <w:fldChar w:fldCharType="separate"/>
    </w:r>
    <w:r w:rsidR="00C67857">
      <w:rPr>
        <w:rStyle w:val="FontStyle35"/>
        <w:noProof/>
      </w:rPr>
      <w:t>14</w:t>
    </w:r>
    <w:r>
      <w:rPr>
        <w:rStyle w:val="FontStyle35"/>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C78943" w14:textId="77777777" w:rsidR="00C34A86" w:rsidRDefault="00C34A86">
    <w:pPr>
      <w:widowControl/>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A3161"/>
    <w:multiLevelType w:val="hybridMultilevel"/>
    <w:tmpl w:val="218C7E3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B2E157C"/>
    <w:multiLevelType w:val="hybridMultilevel"/>
    <w:tmpl w:val="BC16444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16D469F"/>
    <w:multiLevelType w:val="hybridMultilevel"/>
    <w:tmpl w:val="10CA8B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24523DD"/>
    <w:multiLevelType w:val="hybridMultilevel"/>
    <w:tmpl w:val="40568FB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167242CF"/>
    <w:multiLevelType w:val="hybridMultilevel"/>
    <w:tmpl w:val="89B4382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C2A29E4"/>
    <w:multiLevelType w:val="hybridMultilevel"/>
    <w:tmpl w:val="A1FA7B96"/>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2CD5B24"/>
    <w:multiLevelType w:val="singleLevel"/>
    <w:tmpl w:val="6A7EFEE8"/>
    <w:lvl w:ilvl="0">
      <w:start w:val="1"/>
      <w:numFmt w:val="decimal"/>
      <w:lvlText w:val="%1."/>
      <w:lvlJc w:val="left"/>
      <w:pPr>
        <w:ind w:left="720" w:hanging="360"/>
      </w:pPr>
      <w:rPr>
        <w:rFonts w:hint="default"/>
        <w:color w:val="auto"/>
      </w:rPr>
    </w:lvl>
  </w:abstractNum>
  <w:abstractNum w:abstractNumId="7" w15:restartNumberingAfterBreak="0">
    <w:nsid w:val="26293945"/>
    <w:multiLevelType w:val="hybridMultilevel"/>
    <w:tmpl w:val="A91E4E1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A9C6D61"/>
    <w:multiLevelType w:val="hybridMultilevel"/>
    <w:tmpl w:val="1A86E9CC"/>
    <w:lvl w:ilvl="0" w:tplc="F16A1524">
      <w:start w:val="1"/>
      <w:numFmt w:val="decimal"/>
      <w:lvlText w:val="%1."/>
      <w:lvlJc w:val="left"/>
      <w:pPr>
        <w:ind w:left="360" w:hanging="360"/>
      </w:pPr>
      <w:rPr>
        <w:rFonts w:hint="default"/>
        <w:strike w:val="0"/>
        <w:color w:val="auto"/>
      </w:rPr>
    </w:lvl>
    <w:lvl w:ilvl="1" w:tplc="FB14DF70">
      <w:start w:val="1"/>
      <w:numFmt w:val="decimal"/>
      <w:lvlText w:val="%2)"/>
      <w:lvlJc w:val="left"/>
      <w:pPr>
        <w:ind w:left="1080" w:hanging="360"/>
      </w:pPr>
      <w:rPr>
        <w:rFonts w:hint="default"/>
        <w:color w:val="auto"/>
      </w:r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2C851B5E"/>
    <w:multiLevelType w:val="hybridMultilevel"/>
    <w:tmpl w:val="D9C61318"/>
    <w:lvl w:ilvl="0" w:tplc="F63291B8">
      <w:start w:val="1"/>
      <w:numFmt w:val="lowerLetter"/>
      <w:lvlText w:val="%1)"/>
      <w:lvlJc w:val="left"/>
      <w:pPr>
        <w:ind w:left="720" w:hanging="360"/>
      </w:pPr>
      <w:rPr>
        <w:rFonts w:ascii="Verdana" w:eastAsiaTheme="minorEastAsia" w:hAnsi="Verdana" w:cs="Times New Roman"/>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12D4B98"/>
    <w:multiLevelType w:val="hybridMultilevel"/>
    <w:tmpl w:val="9CE20CBE"/>
    <w:lvl w:ilvl="0" w:tplc="15001F2E">
      <w:start w:val="2"/>
      <w:numFmt w:val="decimal"/>
      <w:lvlText w:val="%1."/>
      <w:lvlJc w:val="left"/>
      <w:pPr>
        <w:ind w:left="720" w:hanging="360"/>
      </w:pPr>
      <w:rPr>
        <w:rFonts w:hint="default"/>
        <w:strike w:val="0"/>
        <w:color w:val="auto"/>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14973A9"/>
    <w:multiLevelType w:val="hybridMultilevel"/>
    <w:tmpl w:val="85E0557A"/>
    <w:lvl w:ilvl="0" w:tplc="87B49B2A">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34014A84"/>
    <w:multiLevelType w:val="hybridMultilevel"/>
    <w:tmpl w:val="BF583EC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35891A26"/>
    <w:multiLevelType w:val="hybridMultilevel"/>
    <w:tmpl w:val="C102E92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7045DB6"/>
    <w:multiLevelType w:val="hybridMultilevel"/>
    <w:tmpl w:val="DD42ABAC"/>
    <w:lvl w:ilvl="0" w:tplc="5986C7C4">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7AA32FC"/>
    <w:multiLevelType w:val="hybridMultilevel"/>
    <w:tmpl w:val="3C18CE8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8EB49F4"/>
    <w:multiLevelType w:val="hybridMultilevel"/>
    <w:tmpl w:val="26108224"/>
    <w:lvl w:ilvl="0" w:tplc="04150001">
      <w:start w:val="1"/>
      <w:numFmt w:val="bullet"/>
      <w:lvlText w:val=""/>
      <w:lvlJc w:val="left"/>
      <w:pPr>
        <w:tabs>
          <w:tab w:val="num" w:pos="360"/>
        </w:tabs>
        <w:ind w:left="360" w:hanging="360"/>
      </w:pPr>
      <w:rPr>
        <w:rFonts w:ascii="Symbol" w:hAnsi="Symbol" w:hint="default"/>
      </w:rPr>
    </w:lvl>
    <w:lvl w:ilvl="1" w:tplc="EF761440">
      <w:start w:val="11"/>
      <w:numFmt w:val="decimal"/>
      <w:lvlText w:val="%2."/>
      <w:lvlJc w:val="left"/>
      <w:pPr>
        <w:tabs>
          <w:tab w:val="num" w:pos="720"/>
        </w:tabs>
        <w:ind w:left="776" w:hanging="56"/>
      </w:pPr>
      <w:rPr>
        <w:rFonts w:hint="default"/>
        <w:b w:val="0"/>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38F415D7"/>
    <w:multiLevelType w:val="hybridMultilevel"/>
    <w:tmpl w:val="1DA21E0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3D5D5263"/>
    <w:multiLevelType w:val="hybridMultilevel"/>
    <w:tmpl w:val="D5FCDCA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F45089D"/>
    <w:multiLevelType w:val="hybridMultilevel"/>
    <w:tmpl w:val="F0A236E2"/>
    <w:lvl w:ilvl="0" w:tplc="D99E1AA2">
      <w:start w:val="1"/>
      <w:numFmt w:val="decimal"/>
      <w:lvlText w:val="%1."/>
      <w:lvlJc w:val="left"/>
      <w:pPr>
        <w:ind w:left="360" w:hanging="360"/>
      </w:pPr>
      <w:rPr>
        <w:color w:val="auto"/>
      </w:rPr>
    </w:lvl>
    <w:lvl w:ilvl="1" w:tplc="0415000F">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3FA60449"/>
    <w:multiLevelType w:val="hybridMultilevel"/>
    <w:tmpl w:val="B0727D42"/>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41A04A82"/>
    <w:multiLevelType w:val="hybridMultilevel"/>
    <w:tmpl w:val="7E5E5A5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42CD6E7C"/>
    <w:multiLevelType w:val="hybridMultilevel"/>
    <w:tmpl w:val="AF82C53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3D7426B"/>
    <w:multiLevelType w:val="hybridMultilevel"/>
    <w:tmpl w:val="1462454A"/>
    <w:lvl w:ilvl="0" w:tplc="8004AE20">
      <w:start w:val="1"/>
      <w:numFmt w:val="decimal"/>
      <w:lvlText w:val="%1."/>
      <w:lvlJc w:val="left"/>
      <w:pPr>
        <w:ind w:left="720" w:hanging="360"/>
      </w:pPr>
      <w:rPr>
        <w:rFonts w:cs="Verdana" w:hint="default"/>
        <w:b w:val="0"/>
        <w:color w:val="auto"/>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7B35C07"/>
    <w:multiLevelType w:val="hybridMultilevel"/>
    <w:tmpl w:val="A3C89BD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4C593290"/>
    <w:multiLevelType w:val="hybridMultilevel"/>
    <w:tmpl w:val="67B4D9D2"/>
    <w:lvl w:ilvl="0" w:tplc="0FE88CBE">
      <w:start w:val="1"/>
      <w:numFmt w:val="lowerLetter"/>
      <w:lvlText w:val="%1)"/>
      <w:lvlJc w:val="left"/>
      <w:pPr>
        <w:ind w:left="1080" w:hanging="360"/>
      </w:pPr>
      <w:rPr>
        <w:b w:val="0"/>
        <w:strike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50F62FE6"/>
    <w:multiLevelType w:val="hybridMultilevel"/>
    <w:tmpl w:val="C2607A7E"/>
    <w:lvl w:ilvl="0" w:tplc="B94659F6">
      <w:start w:val="1"/>
      <w:numFmt w:val="decimal"/>
      <w:lvlText w:val="%1."/>
      <w:lvlJc w:val="left"/>
      <w:pPr>
        <w:ind w:left="360" w:hanging="360"/>
      </w:pPr>
      <w:rPr>
        <w:rFonts w:hint="default"/>
        <w:strike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60AE3797"/>
    <w:multiLevelType w:val="hybridMultilevel"/>
    <w:tmpl w:val="CD222298"/>
    <w:lvl w:ilvl="0" w:tplc="04150011">
      <w:start w:val="1"/>
      <w:numFmt w:val="decimal"/>
      <w:lvlText w:val="%1)"/>
      <w:lvlJc w:val="left"/>
      <w:pPr>
        <w:ind w:left="2859" w:hanging="360"/>
      </w:pPr>
    </w:lvl>
    <w:lvl w:ilvl="1" w:tplc="04150019" w:tentative="1">
      <w:start w:val="1"/>
      <w:numFmt w:val="lowerLetter"/>
      <w:lvlText w:val="%2."/>
      <w:lvlJc w:val="left"/>
      <w:pPr>
        <w:ind w:left="3579" w:hanging="360"/>
      </w:pPr>
    </w:lvl>
    <w:lvl w:ilvl="2" w:tplc="0415001B" w:tentative="1">
      <w:start w:val="1"/>
      <w:numFmt w:val="lowerRoman"/>
      <w:lvlText w:val="%3."/>
      <w:lvlJc w:val="right"/>
      <w:pPr>
        <w:ind w:left="4299" w:hanging="180"/>
      </w:pPr>
    </w:lvl>
    <w:lvl w:ilvl="3" w:tplc="0415000F" w:tentative="1">
      <w:start w:val="1"/>
      <w:numFmt w:val="decimal"/>
      <w:lvlText w:val="%4."/>
      <w:lvlJc w:val="left"/>
      <w:pPr>
        <w:ind w:left="5019" w:hanging="360"/>
      </w:pPr>
    </w:lvl>
    <w:lvl w:ilvl="4" w:tplc="04150019" w:tentative="1">
      <w:start w:val="1"/>
      <w:numFmt w:val="lowerLetter"/>
      <w:lvlText w:val="%5."/>
      <w:lvlJc w:val="left"/>
      <w:pPr>
        <w:ind w:left="5739" w:hanging="360"/>
      </w:pPr>
    </w:lvl>
    <w:lvl w:ilvl="5" w:tplc="0415001B" w:tentative="1">
      <w:start w:val="1"/>
      <w:numFmt w:val="lowerRoman"/>
      <w:lvlText w:val="%6."/>
      <w:lvlJc w:val="right"/>
      <w:pPr>
        <w:ind w:left="6459" w:hanging="180"/>
      </w:pPr>
    </w:lvl>
    <w:lvl w:ilvl="6" w:tplc="0415000F" w:tentative="1">
      <w:start w:val="1"/>
      <w:numFmt w:val="decimal"/>
      <w:lvlText w:val="%7."/>
      <w:lvlJc w:val="left"/>
      <w:pPr>
        <w:ind w:left="7179" w:hanging="360"/>
      </w:pPr>
    </w:lvl>
    <w:lvl w:ilvl="7" w:tplc="04150019" w:tentative="1">
      <w:start w:val="1"/>
      <w:numFmt w:val="lowerLetter"/>
      <w:lvlText w:val="%8."/>
      <w:lvlJc w:val="left"/>
      <w:pPr>
        <w:ind w:left="7899" w:hanging="360"/>
      </w:pPr>
    </w:lvl>
    <w:lvl w:ilvl="8" w:tplc="0415001B" w:tentative="1">
      <w:start w:val="1"/>
      <w:numFmt w:val="lowerRoman"/>
      <w:lvlText w:val="%9."/>
      <w:lvlJc w:val="right"/>
      <w:pPr>
        <w:ind w:left="8619" w:hanging="180"/>
      </w:pPr>
    </w:lvl>
  </w:abstractNum>
  <w:abstractNum w:abstractNumId="28" w15:restartNumberingAfterBreak="0">
    <w:nsid w:val="61733D68"/>
    <w:multiLevelType w:val="hybridMultilevel"/>
    <w:tmpl w:val="975AEC82"/>
    <w:lvl w:ilvl="0" w:tplc="B4EE7EEE">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61EA0DC6"/>
    <w:multiLevelType w:val="hybridMultilevel"/>
    <w:tmpl w:val="BB7AD856"/>
    <w:lvl w:ilvl="0" w:tplc="04150011">
      <w:start w:val="1"/>
      <w:numFmt w:val="decimal"/>
      <w:lvlText w:val="%1)"/>
      <w:lvlJc w:val="left"/>
      <w:pPr>
        <w:ind w:left="360" w:hanging="360"/>
      </w:pPr>
    </w:lvl>
    <w:lvl w:ilvl="1" w:tplc="296EE24E">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626B7B6B"/>
    <w:multiLevelType w:val="hybridMultilevel"/>
    <w:tmpl w:val="0670474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53F76E5"/>
    <w:multiLevelType w:val="hybridMultilevel"/>
    <w:tmpl w:val="6A326A9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6E1C69BF"/>
    <w:multiLevelType w:val="hybridMultilevel"/>
    <w:tmpl w:val="17C89AC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71D42B9E"/>
    <w:multiLevelType w:val="hybridMultilevel"/>
    <w:tmpl w:val="C764F39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727957F7"/>
    <w:multiLevelType w:val="hybridMultilevel"/>
    <w:tmpl w:val="CDC20212"/>
    <w:lvl w:ilvl="0" w:tplc="20D86BBC">
      <w:start w:val="1"/>
      <w:numFmt w:val="upperRoman"/>
      <w:lvlText w:val="%1."/>
      <w:lvlJc w:val="right"/>
      <w:pPr>
        <w:ind w:left="720" w:hanging="360"/>
      </w:pPr>
      <w:rPr>
        <w:b/>
      </w:rPr>
    </w:lvl>
    <w:lvl w:ilvl="1" w:tplc="04150013">
      <w:start w:val="1"/>
      <w:numFmt w:val="upperRoman"/>
      <w:lvlText w:val="%2."/>
      <w:lvlJc w:val="righ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33B72EA"/>
    <w:multiLevelType w:val="hybridMultilevel"/>
    <w:tmpl w:val="814CC60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6F96F3B"/>
    <w:multiLevelType w:val="singleLevel"/>
    <w:tmpl w:val="98DA89BE"/>
    <w:lvl w:ilvl="0">
      <w:start w:val="1"/>
      <w:numFmt w:val="decimal"/>
      <w:lvlText w:val="%1."/>
      <w:lvlJc w:val="left"/>
      <w:pPr>
        <w:tabs>
          <w:tab w:val="num" w:pos="360"/>
        </w:tabs>
        <w:ind w:left="360" w:hanging="360"/>
      </w:pPr>
      <w:rPr>
        <w:b w:val="0"/>
        <w:i w:val="0"/>
      </w:rPr>
    </w:lvl>
  </w:abstractNum>
  <w:abstractNum w:abstractNumId="37" w15:restartNumberingAfterBreak="0">
    <w:nsid w:val="7AFF4A1C"/>
    <w:multiLevelType w:val="hybridMultilevel"/>
    <w:tmpl w:val="FF8662A6"/>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7D8C2687"/>
    <w:multiLevelType w:val="hybridMultilevel"/>
    <w:tmpl w:val="D99CCDF2"/>
    <w:lvl w:ilvl="0" w:tplc="51468142">
      <w:start w:val="1"/>
      <w:numFmt w:val="decimal"/>
      <w:lvlText w:val="%1."/>
      <w:lvlJc w:val="left"/>
      <w:pPr>
        <w:ind w:left="638" w:hanging="360"/>
      </w:pPr>
      <w:rPr>
        <w:rFonts w:ascii="Verdana" w:eastAsiaTheme="minorEastAsia" w:hAnsi="Verdana" w:cs="Verdana"/>
        <w:b w:val="0"/>
        <w:color w:val="auto"/>
      </w:rPr>
    </w:lvl>
    <w:lvl w:ilvl="1" w:tplc="04150019" w:tentative="1">
      <w:start w:val="1"/>
      <w:numFmt w:val="lowerLetter"/>
      <w:lvlText w:val="%2."/>
      <w:lvlJc w:val="left"/>
      <w:pPr>
        <w:ind w:left="1358" w:hanging="360"/>
      </w:pPr>
    </w:lvl>
    <w:lvl w:ilvl="2" w:tplc="0415001B" w:tentative="1">
      <w:start w:val="1"/>
      <w:numFmt w:val="lowerRoman"/>
      <w:lvlText w:val="%3."/>
      <w:lvlJc w:val="right"/>
      <w:pPr>
        <w:ind w:left="2078" w:hanging="180"/>
      </w:pPr>
    </w:lvl>
    <w:lvl w:ilvl="3" w:tplc="0415000F" w:tentative="1">
      <w:start w:val="1"/>
      <w:numFmt w:val="decimal"/>
      <w:lvlText w:val="%4."/>
      <w:lvlJc w:val="left"/>
      <w:pPr>
        <w:ind w:left="2798" w:hanging="360"/>
      </w:pPr>
    </w:lvl>
    <w:lvl w:ilvl="4" w:tplc="04150019" w:tentative="1">
      <w:start w:val="1"/>
      <w:numFmt w:val="lowerLetter"/>
      <w:lvlText w:val="%5."/>
      <w:lvlJc w:val="left"/>
      <w:pPr>
        <w:ind w:left="3518" w:hanging="360"/>
      </w:pPr>
    </w:lvl>
    <w:lvl w:ilvl="5" w:tplc="0415001B" w:tentative="1">
      <w:start w:val="1"/>
      <w:numFmt w:val="lowerRoman"/>
      <w:lvlText w:val="%6."/>
      <w:lvlJc w:val="right"/>
      <w:pPr>
        <w:ind w:left="4238" w:hanging="180"/>
      </w:pPr>
    </w:lvl>
    <w:lvl w:ilvl="6" w:tplc="0415000F" w:tentative="1">
      <w:start w:val="1"/>
      <w:numFmt w:val="decimal"/>
      <w:lvlText w:val="%7."/>
      <w:lvlJc w:val="left"/>
      <w:pPr>
        <w:ind w:left="4958" w:hanging="360"/>
      </w:pPr>
    </w:lvl>
    <w:lvl w:ilvl="7" w:tplc="04150019" w:tentative="1">
      <w:start w:val="1"/>
      <w:numFmt w:val="lowerLetter"/>
      <w:lvlText w:val="%8."/>
      <w:lvlJc w:val="left"/>
      <w:pPr>
        <w:ind w:left="5678" w:hanging="360"/>
      </w:pPr>
    </w:lvl>
    <w:lvl w:ilvl="8" w:tplc="0415001B" w:tentative="1">
      <w:start w:val="1"/>
      <w:numFmt w:val="lowerRoman"/>
      <w:lvlText w:val="%9."/>
      <w:lvlJc w:val="right"/>
      <w:pPr>
        <w:ind w:left="6398" w:hanging="180"/>
      </w:pPr>
    </w:lvl>
  </w:abstractNum>
  <w:num w:numId="1">
    <w:abstractNumId w:val="21"/>
  </w:num>
  <w:num w:numId="2">
    <w:abstractNumId w:val="2"/>
  </w:num>
  <w:num w:numId="3">
    <w:abstractNumId w:val="33"/>
  </w:num>
  <w:num w:numId="4">
    <w:abstractNumId w:val="8"/>
  </w:num>
  <w:num w:numId="5">
    <w:abstractNumId w:val="27"/>
  </w:num>
  <w:num w:numId="6">
    <w:abstractNumId w:val="24"/>
  </w:num>
  <w:num w:numId="7">
    <w:abstractNumId w:val="9"/>
  </w:num>
  <w:num w:numId="8">
    <w:abstractNumId w:val="26"/>
  </w:num>
  <w:num w:numId="9">
    <w:abstractNumId w:val="7"/>
  </w:num>
  <w:num w:numId="10">
    <w:abstractNumId w:val="0"/>
  </w:num>
  <w:num w:numId="11">
    <w:abstractNumId w:val="18"/>
  </w:num>
  <w:num w:numId="12">
    <w:abstractNumId w:val="11"/>
  </w:num>
  <w:num w:numId="13">
    <w:abstractNumId w:val="30"/>
  </w:num>
  <w:num w:numId="14">
    <w:abstractNumId w:val="13"/>
  </w:num>
  <w:num w:numId="15">
    <w:abstractNumId w:val="37"/>
  </w:num>
  <w:num w:numId="16">
    <w:abstractNumId w:val="35"/>
  </w:num>
  <w:num w:numId="17">
    <w:abstractNumId w:val="31"/>
  </w:num>
  <w:num w:numId="18">
    <w:abstractNumId w:val="14"/>
  </w:num>
  <w:num w:numId="19">
    <w:abstractNumId w:val="29"/>
  </w:num>
  <w:num w:numId="20">
    <w:abstractNumId w:val="20"/>
  </w:num>
  <w:num w:numId="21">
    <w:abstractNumId w:val="15"/>
  </w:num>
  <w:num w:numId="22">
    <w:abstractNumId w:val="3"/>
  </w:num>
  <w:num w:numId="23">
    <w:abstractNumId w:val="19"/>
  </w:num>
  <w:num w:numId="24">
    <w:abstractNumId w:val="32"/>
  </w:num>
  <w:num w:numId="25">
    <w:abstractNumId w:val="17"/>
  </w:num>
  <w:num w:numId="26">
    <w:abstractNumId w:val="12"/>
  </w:num>
  <w:num w:numId="27">
    <w:abstractNumId w:val="28"/>
  </w:num>
  <w:num w:numId="28">
    <w:abstractNumId w:val="1"/>
  </w:num>
  <w:num w:numId="29">
    <w:abstractNumId w:val="22"/>
  </w:num>
  <w:num w:numId="30">
    <w:abstractNumId w:val="25"/>
  </w:num>
  <w:num w:numId="31">
    <w:abstractNumId w:val="34"/>
  </w:num>
  <w:num w:numId="32">
    <w:abstractNumId w:val="16"/>
  </w:num>
  <w:num w:numId="33">
    <w:abstractNumId w:val="4"/>
  </w:num>
  <w:num w:numId="34">
    <w:abstractNumId w:val="36"/>
    <w:lvlOverride w:ilvl="0">
      <w:startOverride w:val="1"/>
    </w:lvlOverride>
  </w:num>
  <w:num w:numId="35">
    <w:abstractNumId w:val="10"/>
  </w:num>
  <w:num w:numId="36">
    <w:abstractNumId w:val="5"/>
  </w:num>
  <w:num w:numId="37">
    <w:abstractNumId w:val="23"/>
  </w:num>
  <w:num w:numId="38">
    <w:abstractNumId w:val="6"/>
  </w:num>
  <w:num w:numId="39">
    <w:abstractNumId w:val="38"/>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EE3"/>
    <w:rsid w:val="000051D0"/>
    <w:rsid w:val="00005CA4"/>
    <w:rsid w:val="00010C4F"/>
    <w:rsid w:val="00030D34"/>
    <w:rsid w:val="00031B29"/>
    <w:rsid w:val="000345DD"/>
    <w:rsid w:val="000346FA"/>
    <w:rsid w:val="00046BD6"/>
    <w:rsid w:val="000561B8"/>
    <w:rsid w:val="0005628C"/>
    <w:rsid w:val="00060536"/>
    <w:rsid w:val="000646AB"/>
    <w:rsid w:val="00071D22"/>
    <w:rsid w:val="000721B3"/>
    <w:rsid w:val="00072307"/>
    <w:rsid w:val="000723DB"/>
    <w:rsid w:val="00072928"/>
    <w:rsid w:val="000732FB"/>
    <w:rsid w:val="000813B6"/>
    <w:rsid w:val="0008637D"/>
    <w:rsid w:val="00092DE3"/>
    <w:rsid w:val="00096569"/>
    <w:rsid w:val="000A01A1"/>
    <w:rsid w:val="000A0B61"/>
    <w:rsid w:val="000A27E8"/>
    <w:rsid w:val="000B0EF8"/>
    <w:rsid w:val="000B1C86"/>
    <w:rsid w:val="000B3AF2"/>
    <w:rsid w:val="000C736B"/>
    <w:rsid w:val="000D2F06"/>
    <w:rsid w:val="000D5505"/>
    <w:rsid w:val="000E016D"/>
    <w:rsid w:val="000E0503"/>
    <w:rsid w:val="000E2FD0"/>
    <w:rsid w:val="000F145B"/>
    <w:rsid w:val="000F201D"/>
    <w:rsid w:val="000F4952"/>
    <w:rsid w:val="000F4A80"/>
    <w:rsid w:val="000F611F"/>
    <w:rsid w:val="0010410A"/>
    <w:rsid w:val="00105194"/>
    <w:rsid w:val="0011623F"/>
    <w:rsid w:val="00121E81"/>
    <w:rsid w:val="00123AFC"/>
    <w:rsid w:val="00126468"/>
    <w:rsid w:val="0012730D"/>
    <w:rsid w:val="00131DAD"/>
    <w:rsid w:val="00134F47"/>
    <w:rsid w:val="00144F4F"/>
    <w:rsid w:val="001522A5"/>
    <w:rsid w:val="00152387"/>
    <w:rsid w:val="0015721A"/>
    <w:rsid w:val="00161039"/>
    <w:rsid w:val="0016423A"/>
    <w:rsid w:val="00164D41"/>
    <w:rsid w:val="00165DE3"/>
    <w:rsid w:val="001667FF"/>
    <w:rsid w:val="0018135C"/>
    <w:rsid w:val="00182075"/>
    <w:rsid w:val="00182157"/>
    <w:rsid w:val="00183C8F"/>
    <w:rsid w:val="001845E6"/>
    <w:rsid w:val="00187753"/>
    <w:rsid w:val="00190AF8"/>
    <w:rsid w:val="00192008"/>
    <w:rsid w:val="00192178"/>
    <w:rsid w:val="00192F7E"/>
    <w:rsid w:val="00195462"/>
    <w:rsid w:val="001A1147"/>
    <w:rsid w:val="001A2F62"/>
    <w:rsid w:val="001A314E"/>
    <w:rsid w:val="001A6A92"/>
    <w:rsid w:val="001A6BBA"/>
    <w:rsid w:val="001B062E"/>
    <w:rsid w:val="001B1D08"/>
    <w:rsid w:val="001B6761"/>
    <w:rsid w:val="001B6F12"/>
    <w:rsid w:val="001C0D15"/>
    <w:rsid w:val="001C2A77"/>
    <w:rsid w:val="001D12AB"/>
    <w:rsid w:val="001D52BE"/>
    <w:rsid w:val="001E1D8A"/>
    <w:rsid w:val="001E224A"/>
    <w:rsid w:val="001E6B34"/>
    <w:rsid w:val="001E6E13"/>
    <w:rsid w:val="001E7370"/>
    <w:rsid w:val="001F0B0D"/>
    <w:rsid w:val="001F17F7"/>
    <w:rsid w:val="001F2B46"/>
    <w:rsid w:val="0020001C"/>
    <w:rsid w:val="00201026"/>
    <w:rsid w:val="00201234"/>
    <w:rsid w:val="00201312"/>
    <w:rsid w:val="00204237"/>
    <w:rsid w:val="00204813"/>
    <w:rsid w:val="00205A3F"/>
    <w:rsid w:val="00205DFA"/>
    <w:rsid w:val="00205F86"/>
    <w:rsid w:val="00211DBC"/>
    <w:rsid w:val="00216607"/>
    <w:rsid w:val="00216E65"/>
    <w:rsid w:val="00220062"/>
    <w:rsid w:val="00222DA3"/>
    <w:rsid w:val="002276D2"/>
    <w:rsid w:val="00235A83"/>
    <w:rsid w:val="002361FD"/>
    <w:rsid w:val="002368D1"/>
    <w:rsid w:val="00241A2C"/>
    <w:rsid w:val="002442D7"/>
    <w:rsid w:val="00250E69"/>
    <w:rsid w:val="00251B5B"/>
    <w:rsid w:val="0025252E"/>
    <w:rsid w:val="002556EE"/>
    <w:rsid w:val="00261724"/>
    <w:rsid w:val="0026428F"/>
    <w:rsid w:val="0026562B"/>
    <w:rsid w:val="00272097"/>
    <w:rsid w:val="002806BA"/>
    <w:rsid w:val="002873A3"/>
    <w:rsid w:val="002878E3"/>
    <w:rsid w:val="00294B10"/>
    <w:rsid w:val="00294E82"/>
    <w:rsid w:val="0029576F"/>
    <w:rsid w:val="002A2943"/>
    <w:rsid w:val="002A397C"/>
    <w:rsid w:val="002A4E5D"/>
    <w:rsid w:val="002A59AA"/>
    <w:rsid w:val="002A6B9B"/>
    <w:rsid w:val="002B2C5E"/>
    <w:rsid w:val="002B3FE9"/>
    <w:rsid w:val="002B4910"/>
    <w:rsid w:val="002B5BE1"/>
    <w:rsid w:val="002C0355"/>
    <w:rsid w:val="002C0B96"/>
    <w:rsid w:val="002C26F0"/>
    <w:rsid w:val="002C3BCC"/>
    <w:rsid w:val="002C666A"/>
    <w:rsid w:val="002C7B8B"/>
    <w:rsid w:val="002D4BB4"/>
    <w:rsid w:val="002D7860"/>
    <w:rsid w:val="002E19EC"/>
    <w:rsid w:val="002E4CFE"/>
    <w:rsid w:val="002E5828"/>
    <w:rsid w:val="002F187C"/>
    <w:rsid w:val="002F4C05"/>
    <w:rsid w:val="002F7F71"/>
    <w:rsid w:val="00300FF0"/>
    <w:rsid w:val="003018CF"/>
    <w:rsid w:val="0030196B"/>
    <w:rsid w:val="00301990"/>
    <w:rsid w:val="00301D8A"/>
    <w:rsid w:val="0030340A"/>
    <w:rsid w:val="00305E7D"/>
    <w:rsid w:val="003115D5"/>
    <w:rsid w:val="0032051D"/>
    <w:rsid w:val="0032056A"/>
    <w:rsid w:val="00320FF3"/>
    <w:rsid w:val="003258E4"/>
    <w:rsid w:val="00326644"/>
    <w:rsid w:val="0032668F"/>
    <w:rsid w:val="0033135E"/>
    <w:rsid w:val="00335F7F"/>
    <w:rsid w:val="00340A54"/>
    <w:rsid w:val="00340A85"/>
    <w:rsid w:val="00343D2E"/>
    <w:rsid w:val="00346C69"/>
    <w:rsid w:val="00346F95"/>
    <w:rsid w:val="00351F81"/>
    <w:rsid w:val="00354E0E"/>
    <w:rsid w:val="00355630"/>
    <w:rsid w:val="00356414"/>
    <w:rsid w:val="00357BAA"/>
    <w:rsid w:val="003622D3"/>
    <w:rsid w:val="0036451C"/>
    <w:rsid w:val="003670CD"/>
    <w:rsid w:val="00367B96"/>
    <w:rsid w:val="00367FA9"/>
    <w:rsid w:val="00370D82"/>
    <w:rsid w:val="00371C8A"/>
    <w:rsid w:val="00372315"/>
    <w:rsid w:val="00382CBF"/>
    <w:rsid w:val="003838A5"/>
    <w:rsid w:val="0038546F"/>
    <w:rsid w:val="003860DD"/>
    <w:rsid w:val="00390A03"/>
    <w:rsid w:val="0039433C"/>
    <w:rsid w:val="003968C8"/>
    <w:rsid w:val="003A19E0"/>
    <w:rsid w:val="003A4CBF"/>
    <w:rsid w:val="003A65E3"/>
    <w:rsid w:val="003B4490"/>
    <w:rsid w:val="003C040E"/>
    <w:rsid w:val="003C083F"/>
    <w:rsid w:val="003C2C68"/>
    <w:rsid w:val="003C41DB"/>
    <w:rsid w:val="003C6419"/>
    <w:rsid w:val="003C6EAA"/>
    <w:rsid w:val="003C7A1D"/>
    <w:rsid w:val="003C7BEB"/>
    <w:rsid w:val="003D22FA"/>
    <w:rsid w:val="003D2BA3"/>
    <w:rsid w:val="003D2F12"/>
    <w:rsid w:val="003D3842"/>
    <w:rsid w:val="003D609A"/>
    <w:rsid w:val="003D7A5E"/>
    <w:rsid w:val="003E267E"/>
    <w:rsid w:val="003E5C0B"/>
    <w:rsid w:val="003E6FC8"/>
    <w:rsid w:val="003F4C87"/>
    <w:rsid w:val="003F6CBB"/>
    <w:rsid w:val="00403559"/>
    <w:rsid w:val="0040552E"/>
    <w:rsid w:val="004106D6"/>
    <w:rsid w:val="00411D8C"/>
    <w:rsid w:val="004149D4"/>
    <w:rsid w:val="00415318"/>
    <w:rsid w:val="00415B49"/>
    <w:rsid w:val="004223F5"/>
    <w:rsid w:val="0042411C"/>
    <w:rsid w:val="00426FB0"/>
    <w:rsid w:val="00432E79"/>
    <w:rsid w:val="004345B5"/>
    <w:rsid w:val="00442FC8"/>
    <w:rsid w:val="0044322F"/>
    <w:rsid w:val="0044750A"/>
    <w:rsid w:val="00447E2C"/>
    <w:rsid w:val="00455F68"/>
    <w:rsid w:val="00462AF4"/>
    <w:rsid w:val="0046372B"/>
    <w:rsid w:val="004639E8"/>
    <w:rsid w:val="004657A6"/>
    <w:rsid w:val="00467C02"/>
    <w:rsid w:val="00467D0E"/>
    <w:rsid w:val="00482A47"/>
    <w:rsid w:val="00483FE8"/>
    <w:rsid w:val="00484088"/>
    <w:rsid w:val="00491C50"/>
    <w:rsid w:val="004A09D8"/>
    <w:rsid w:val="004A3378"/>
    <w:rsid w:val="004A5C61"/>
    <w:rsid w:val="004A5F08"/>
    <w:rsid w:val="004A746E"/>
    <w:rsid w:val="004A7534"/>
    <w:rsid w:val="004B1E0F"/>
    <w:rsid w:val="004B370D"/>
    <w:rsid w:val="004B4A39"/>
    <w:rsid w:val="004C1A18"/>
    <w:rsid w:val="004C2BB4"/>
    <w:rsid w:val="004C3635"/>
    <w:rsid w:val="004D5E97"/>
    <w:rsid w:val="004D743C"/>
    <w:rsid w:val="004D79A4"/>
    <w:rsid w:val="004E1F6A"/>
    <w:rsid w:val="004F5878"/>
    <w:rsid w:val="004F6800"/>
    <w:rsid w:val="005016A4"/>
    <w:rsid w:val="005056CA"/>
    <w:rsid w:val="00505FED"/>
    <w:rsid w:val="005060BE"/>
    <w:rsid w:val="00510373"/>
    <w:rsid w:val="00512B4D"/>
    <w:rsid w:val="0051593E"/>
    <w:rsid w:val="00517943"/>
    <w:rsid w:val="005241DC"/>
    <w:rsid w:val="00532B48"/>
    <w:rsid w:val="00536CA4"/>
    <w:rsid w:val="00536DFE"/>
    <w:rsid w:val="005371AA"/>
    <w:rsid w:val="00537B4D"/>
    <w:rsid w:val="00542B7F"/>
    <w:rsid w:val="00542C9F"/>
    <w:rsid w:val="00544340"/>
    <w:rsid w:val="005462D9"/>
    <w:rsid w:val="0055021C"/>
    <w:rsid w:val="005577AB"/>
    <w:rsid w:val="00562ACD"/>
    <w:rsid w:val="005729EB"/>
    <w:rsid w:val="00574161"/>
    <w:rsid w:val="0057746C"/>
    <w:rsid w:val="00581FDD"/>
    <w:rsid w:val="005832BD"/>
    <w:rsid w:val="0059300A"/>
    <w:rsid w:val="00594585"/>
    <w:rsid w:val="00595E55"/>
    <w:rsid w:val="00596616"/>
    <w:rsid w:val="0059761A"/>
    <w:rsid w:val="005A3AFB"/>
    <w:rsid w:val="005B4D69"/>
    <w:rsid w:val="005B6026"/>
    <w:rsid w:val="005C0E5B"/>
    <w:rsid w:val="005C637D"/>
    <w:rsid w:val="005D327D"/>
    <w:rsid w:val="005D37D8"/>
    <w:rsid w:val="005D3A02"/>
    <w:rsid w:val="005E0C90"/>
    <w:rsid w:val="005E1187"/>
    <w:rsid w:val="005E1E52"/>
    <w:rsid w:val="005E38B9"/>
    <w:rsid w:val="005E48C0"/>
    <w:rsid w:val="005E6FE7"/>
    <w:rsid w:val="005E71E0"/>
    <w:rsid w:val="005F2A1E"/>
    <w:rsid w:val="005F32D4"/>
    <w:rsid w:val="00600081"/>
    <w:rsid w:val="006008D8"/>
    <w:rsid w:val="00601A14"/>
    <w:rsid w:val="00602735"/>
    <w:rsid w:val="0060286F"/>
    <w:rsid w:val="00602E82"/>
    <w:rsid w:val="00603EA1"/>
    <w:rsid w:val="00610C96"/>
    <w:rsid w:val="006116BA"/>
    <w:rsid w:val="00611AF4"/>
    <w:rsid w:val="00612E75"/>
    <w:rsid w:val="00615843"/>
    <w:rsid w:val="00617936"/>
    <w:rsid w:val="006216B9"/>
    <w:rsid w:val="006220B0"/>
    <w:rsid w:val="00626519"/>
    <w:rsid w:val="00627C2C"/>
    <w:rsid w:val="00631194"/>
    <w:rsid w:val="0063314A"/>
    <w:rsid w:val="0063383E"/>
    <w:rsid w:val="006343AB"/>
    <w:rsid w:val="00634728"/>
    <w:rsid w:val="00635486"/>
    <w:rsid w:val="006357B1"/>
    <w:rsid w:val="00640536"/>
    <w:rsid w:val="006417FB"/>
    <w:rsid w:val="00643704"/>
    <w:rsid w:val="006452D4"/>
    <w:rsid w:val="00646518"/>
    <w:rsid w:val="006467E9"/>
    <w:rsid w:val="0064754B"/>
    <w:rsid w:val="00651C64"/>
    <w:rsid w:val="0065422B"/>
    <w:rsid w:val="006559E0"/>
    <w:rsid w:val="0065690B"/>
    <w:rsid w:val="006633DD"/>
    <w:rsid w:val="00663939"/>
    <w:rsid w:val="006644AB"/>
    <w:rsid w:val="006647EF"/>
    <w:rsid w:val="00667B80"/>
    <w:rsid w:val="0067103E"/>
    <w:rsid w:val="00675F88"/>
    <w:rsid w:val="0067624C"/>
    <w:rsid w:val="0068190D"/>
    <w:rsid w:val="0068682F"/>
    <w:rsid w:val="00690E60"/>
    <w:rsid w:val="00691DDD"/>
    <w:rsid w:val="00693081"/>
    <w:rsid w:val="006A34D7"/>
    <w:rsid w:val="006A4567"/>
    <w:rsid w:val="006A4679"/>
    <w:rsid w:val="006B07F5"/>
    <w:rsid w:val="006B331D"/>
    <w:rsid w:val="006B4676"/>
    <w:rsid w:val="006B494E"/>
    <w:rsid w:val="006B4FB5"/>
    <w:rsid w:val="006C3C8D"/>
    <w:rsid w:val="006C46E3"/>
    <w:rsid w:val="006C4E10"/>
    <w:rsid w:val="006C782C"/>
    <w:rsid w:val="006D6C4D"/>
    <w:rsid w:val="006D797D"/>
    <w:rsid w:val="006E0949"/>
    <w:rsid w:val="006E27F4"/>
    <w:rsid w:val="006E4C66"/>
    <w:rsid w:val="006E5E46"/>
    <w:rsid w:val="006E61C4"/>
    <w:rsid w:val="006E66A1"/>
    <w:rsid w:val="006F314B"/>
    <w:rsid w:val="006F73F4"/>
    <w:rsid w:val="0070722E"/>
    <w:rsid w:val="007164D7"/>
    <w:rsid w:val="00716C8B"/>
    <w:rsid w:val="007322E1"/>
    <w:rsid w:val="007368B6"/>
    <w:rsid w:val="00736CCD"/>
    <w:rsid w:val="00742044"/>
    <w:rsid w:val="007438A8"/>
    <w:rsid w:val="00743F54"/>
    <w:rsid w:val="007450C2"/>
    <w:rsid w:val="007506A7"/>
    <w:rsid w:val="00754283"/>
    <w:rsid w:val="007573C2"/>
    <w:rsid w:val="0075784F"/>
    <w:rsid w:val="0076047D"/>
    <w:rsid w:val="00760EF2"/>
    <w:rsid w:val="007659AE"/>
    <w:rsid w:val="00766483"/>
    <w:rsid w:val="007665F4"/>
    <w:rsid w:val="00767FF4"/>
    <w:rsid w:val="00771467"/>
    <w:rsid w:val="00772FBD"/>
    <w:rsid w:val="00774E48"/>
    <w:rsid w:val="00775F6E"/>
    <w:rsid w:val="00780055"/>
    <w:rsid w:val="0078136D"/>
    <w:rsid w:val="00792D0C"/>
    <w:rsid w:val="0079614B"/>
    <w:rsid w:val="00796950"/>
    <w:rsid w:val="007A2028"/>
    <w:rsid w:val="007A2EEB"/>
    <w:rsid w:val="007A4BE2"/>
    <w:rsid w:val="007A50F3"/>
    <w:rsid w:val="007A658E"/>
    <w:rsid w:val="007B456A"/>
    <w:rsid w:val="007B575B"/>
    <w:rsid w:val="007B5FD4"/>
    <w:rsid w:val="007B7C37"/>
    <w:rsid w:val="007C07AB"/>
    <w:rsid w:val="007C0B6B"/>
    <w:rsid w:val="007C111D"/>
    <w:rsid w:val="007C12BE"/>
    <w:rsid w:val="007C35D7"/>
    <w:rsid w:val="007C585D"/>
    <w:rsid w:val="007D6B4B"/>
    <w:rsid w:val="007E0983"/>
    <w:rsid w:val="007E46A1"/>
    <w:rsid w:val="007E556F"/>
    <w:rsid w:val="007E6C4C"/>
    <w:rsid w:val="007F087B"/>
    <w:rsid w:val="007F3BA1"/>
    <w:rsid w:val="007F6624"/>
    <w:rsid w:val="007F72B4"/>
    <w:rsid w:val="0080140D"/>
    <w:rsid w:val="00801F92"/>
    <w:rsid w:val="0080436F"/>
    <w:rsid w:val="00811418"/>
    <w:rsid w:val="00814EA2"/>
    <w:rsid w:val="00821564"/>
    <w:rsid w:val="00821970"/>
    <w:rsid w:val="0082731F"/>
    <w:rsid w:val="008500D4"/>
    <w:rsid w:val="008508A3"/>
    <w:rsid w:val="00853978"/>
    <w:rsid w:val="00853D24"/>
    <w:rsid w:val="008559C1"/>
    <w:rsid w:val="00855C51"/>
    <w:rsid w:val="00855D1B"/>
    <w:rsid w:val="00855F01"/>
    <w:rsid w:val="0086274B"/>
    <w:rsid w:val="00865A59"/>
    <w:rsid w:val="00866196"/>
    <w:rsid w:val="00866457"/>
    <w:rsid w:val="008664DA"/>
    <w:rsid w:val="00867068"/>
    <w:rsid w:val="00871A88"/>
    <w:rsid w:val="00872F3E"/>
    <w:rsid w:val="008801DB"/>
    <w:rsid w:val="00880B48"/>
    <w:rsid w:val="00883B44"/>
    <w:rsid w:val="00887217"/>
    <w:rsid w:val="00890133"/>
    <w:rsid w:val="00890AD6"/>
    <w:rsid w:val="008A2FBE"/>
    <w:rsid w:val="008A7E41"/>
    <w:rsid w:val="008B089D"/>
    <w:rsid w:val="008B2C0B"/>
    <w:rsid w:val="008B78D1"/>
    <w:rsid w:val="008C2434"/>
    <w:rsid w:val="008C2CBE"/>
    <w:rsid w:val="008C5002"/>
    <w:rsid w:val="008C593D"/>
    <w:rsid w:val="008C64E9"/>
    <w:rsid w:val="008D0048"/>
    <w:rsid w:val="008D5572"/>
    <w:rsid w:val="008D7269"/>
    <w:rsid w:val="008D7C48"/>
    <w:rsid w:val="008E1318"/>
    <w:rsid w:val="008E2379"/>
    <w:rsid w:val="008E327A"/>
    <w:rsid w:val="008E5097"/>
    <w:rsid w:val="008E53F4"/>
    <w:rsid w:val="008E7205"/>
    <w:rsid w:val="008E769A"/>
    <w:rsid w:val="008F6863"/>
    <w:rsid w:val="008F7352"/>
    <w:rsid w:val="009016F2"/>
    <w:rsid w:val="00902298"/>
    <w:rsid w:val="009056FF"/>
    <w:rsid w:val="0090750A"/>
    <w:rsid w:val="00914B7B"/>
    <w:rsid w:val="0091506B"/>
    <w:rsid w:val="0091585C"/>
    <w:rsid w:val="0092231C"/>
    <w:rsid w:val="00923400"/>
    <w:rsid w:val="0092392F"/>
    <w:rsid w:val="00925871"/>
    <w:rsid w:val="0092679F"/>
    <w:rsid w:val="0093188B"/>
    <w:rsid w:val="00934CF5"/>
    <w:rsid w:val="00934F8D"/>
    <w:rsid w:val="00935676"/>
    <w:rsid w:val="0093699B"/>
    <w:rsid w:val="00937AE8"/>
    <w:rsid w:val="009413FC"/>
    <w:rsid w:val="0094166C"/>
    <w:rsid w:val="00942CEE"/>
    <w:rsid w:val="009461E7"/>
    <w:rsid w:val="00952337"/>
    <w:rsid w:val="00954605"/>
    <w:rsid w:val="0095556B"/>
    <w:rsid w:val="00962F52"/>
    <w:rsid w:val="00963225"/>
    <w:rsid w:val="009652DE"/>
    <w:rsid w:val="009660EA"/>
    <w:rsid w:val="009674FD"/>
    <w:rsid w:val="00973F06"/>
    <w:rsid w:val="0097733F"/>
    <w:rsid w:val="009778BB"/>
    <w:rsid w:val="00977C58"/>
    <w:rsid w:val="00982DD0"/>
    <w:rsid w:val="00985E56"/>
    <w:rsid w:val="00986433"/>
    <w:rsid w:val="00987924"/>
    <w:rsid w:val="00987E02"/>
    <w:rsid w:val="009928D1"/>
    <w:rsid w:val="009A1127"/>
    <w:rsid w:val="009A1B1E"/>
    <w:rsid w:val="009A29D7"/>
    <w:rsid w:val="009A30A7"/>
    <w:rsid w:val="009A62FA"/>
    <w:rsid w:val="009A79F4"/>
    <w:rsid w:val="009B0005"/>
    <w:rsid w:val="009B0CFC"/>
    <w:rsid w:val="009B2182"/>
    <w:rsid w:val="009B38FA"/>
    <w:rsid w:val="009C001F"/>
    <w:rsid w:val="009C1DF1"/>
    <w:rsid w:val="009D44C3"/>
    <w:rsid w:val="009D5262"/>
    <w:rsid w:val="009D5DDA"/>
    <w:rsid w:val="009D68FC"/>
    <w:rsid w:val="009D733C"/>
    <w:rsid w:val="009D78C3"/>
    <w:rsid w:val="009E1655"/>
    <w:rsid w:val="009E3B17"/>
    <w:rsid w:val="009E5919"/>
    <w:rsid w:val="009E6ABB"/>
    <w:rsid w:val="009E6CA4"/>
    <w:rsid w:val="009F0A02"/>
    <w:rsid w:val="009F31D0"/>
    <w:rsid w:val="009F4143"/>
    <w:rsid w:val="009F50E2"/>
    <w:rsid w:val="009F5127"/>
    <w:rsid w:val="009F55C2"/>
    <w:rsid w:val="00A068AB"/>
    <w:rsid w:val="00A068B2"/>
    <w:rsid w:val="00A07BDC"/>
    <w:rsid w:val="00A10864"/>
    <w:rsid w:val="00A123AB"/>
    <w:rsid w:val="00A139FD"/>
    <w:rsid w:val="00A15424"/>
    <w:rsid w:val="00A177B7"/>
    <w:rsid w:val="00A2311E"/>
    <w:rsid w:val="00A24E17"/>
    <w:rsid w:val="00A376FE"/>
    <w:rsid w:val="00A41293"/>
    <w:rsid w:val="00A4462F"/>
    <w:rsid w:val="00A4759A"/>
    <w:rsid w:val="00A47AA2"/>
    <w:rsid w:val="00A56404"/>
    <w:rsid w:val="00A64AE6"/>
    <w:rsid w:val="00A6709A"/>
    <w:rsid w:val="00A76599"/>
    <w:rsid w:val="00A76DF1"/>
    <w:rsid w:val="00A83652"/>
    <w:rsid w:val="00A84D2C"/>
    <w:rsid w:val="00A85BC3"/>
    <w:rsid w:val="00A8682C"/>
    <w:rsid w:val="00A87DD1"/>
    <w:rsid w:val="00A907EE"/>
    <w:rsid w:val="00A9105F"/>
    <w:rsid w:val="00A922C8"/>
    <w:rsid w:val="00A94C7B"/>
    <w:rsid w:val="00AA3B9F"/>
    <w:rsid w:val="00AA6E42"/>
    <w:rsid w:val="00AB1E11"/>
    <w:rsid w:val="00AB57FE"/>
    <w:rsid w:val="00AB601A"/>
    <w:rsid w:val="00AC1947"/>
    <w:rsid w:val="00AD1E4E"/>
    <w:rsid w:val="00AD5244"/>
    <w:rsid w:val="00AD5AF5"/>
    <w:rsid w:val="00AD6905"/>
    <w:rsid w:val="00AE2596"/>
    <w:rsid w:val="00AE28B9"/>
    <w:rsid w:val="00AE4552"/>
    <w:rsid w:val="00AF0CA9"/>
    <w:rsid w:val="00AF1EAD"/>
    <w:rsid w:val="00AF38E0"/>
    <w:rsid w:val="00AF3E6A"/>
    <w:rsid w:val="00AF3FC7"/>
    <w:rsid w:val="00AF7BFA"/>
    <w:rsid w:val="00B00047"/>
    <w:rsid w:val="00B02C5C"/>
    <w:rsid w:val="00B110D2"/>
    <w:rsid w:val="00B115AD"/>
    <w:rsid w:val="00B139B5"/>
    <w:rsid w:val="00B13E28"/>
    <w:rsid w:val="00B21DB6"/>
    <w:rsid w:val="00B22B0E"/>
    <w:rsid w:val="00B24696"/>
    <w:rsid w:val="00B270F8"/>
    <w:rsid w:val="00B30978"/>
    <w:rsid w:val="00B35740"/>
    <w:rsid w:val="00B37347"/>
    <w:rsid w:val="00B40916"/>
    <w:rsid w:val="00B418CD"/>
    <w:rsid w:val="00B4211A"/>
    <w:rsid w:val="00B43390"/>
    <w:rsid w:val="00B43E53"/>
    <w:rsid w:val="00B448B0"/>
    <w:rsid w:val="00B503A3"/>
    <w:rsid w:val="00B50A8F"/>
    <w:rsid w:val="00B52FA5"/>
    <w:rsid w:val="00B5576B"/>
    <w:rsid w:val="00B567DC"/>
    <w:rsid w:val="00B60498"/>
    <w:rsid w:val="00B631BB"/>
    <w:rsid w:val="00B63242"/>
    <w:rsid w:val="00B6726D"/>
    <w:rsid w:val="00B7094D"/>
    <w:rsid w:val="00B72411"/>
    <w:rsid w:val="00B724C6"/>
    <w:rsid w:val="00B90B7B"/>
    <w:rsid w:val="00B93967"/>
    <w:rsid w:val="00BA77F6"/>
    <w:rsid w:val="00BA7DEF"/>
    <w:rsid w:val="00BB3134"/>
    <w:rsid w:val="00BB623C"/>
    <w:rsid w:val="00BB66D6"/>
    <w:rsid w:val="00BB74D0"/>
    <w:rsid w:val="00BB774D"/>
    <w:rsid w:val="00BC7E06"/>
    <w:rsid w:val="00BD13F3"/>
    <w:rsid w:val="00BD30C1"/>
    <w:rsid w:val="00BD5D2A"/>
    <w:rsid w:val="00BD6687"/>
    <w:rsid w:val="00BD714C"/>
    <w:rsid w:val="00BE041C"/>
    <w:rsid w:val="00BE3098"/>
    <w:rsid w:val="00BF0856"/>
    <w:rsid w:val="00BF1CFB"/>
    <w:rsid w:val="00BF61B4"/>
    <w:rsid w:val="00C065C4"/>
    <w:rsid w:val="00C074B0"/>
    <w:rsid w:val="00C136F2"/>
    <w:rsid w:val="00C16CB6"/>
    <w:rsid w:val="00C22ED3"/>
    <w:rsid w:val="00C23287"/>
    <w:rsid w:val="00C256FE"/>
    <w:rsid w:val="00C270AB"/>
    <w:rsid w:val="00C30803"/>
    <w:rsid w:val="00C3161B"/>
    <w:rsid w:val="00C3180F"/>
    <w:rsid w:val="00C34A86"/>
    <w:rsid w:val="00C34C78"/>
    <w:rsid w:val="00C353FA"/>
    <w:rsid w:val="00C3709C"/>
    <w:rsid w:val="00C42E22"/>
    <w:rsid w:val="00C465FA"/>
    <w:rsid w:val="00C476C0"/>
    <w:rsid w:val="00C50D57"/>
    <w:rsid w:val="00C5226A"/>
    <w:rsid w:val="00C60C6C"/>
    <w:rsid w:val="00C64FC9"/>
    <w:rsid w:val="00C65069"/>
    <w:rsid w:val="00C665B6"/>
    <w:rsid w:val="00C67857"/>
    <w:rsid w:val="00C701DD"/>
    <w:rsid w:val="00C704C3"/>
    <w:rsid w:val="00C70FCA"/>
    <w:rsid w:val="00C768CD"/>
    <w:rsid w:val="00C80073"/>
    <w:rsid w:val="00C82F1D"/>
    <w:rsid w:val="00C8621A"/>
    <w:rsid w:val="00C87DA4"/>
    <w:rsid w:val="00C908C9"/>
    <w:rsid w:val="00C90FBE"/>
    <w:rsid w:val="00C94F8B"/>
    <w:rsid w:val="00C959B1"/>
    <w:rsid w:val="00CA0838"/>
    <w:rsid w:val="00CA14EF"/>
    <w:rsid w:val="00CA2C47"/>
    <w:rsid w:val="00CA307C"/>
    <w:rsid w:val="00CA3A05"/>
    <w:rsid w:val="00CA7016"/>
    <w:rsid w:val="00CB7311"/>
    <w:rsid w:val="00CC049B"/>
    <w:rsid w:val="00CC2B9E"/>
    <w:rsid w:val="00CC5A4B"/>
    <w:rsid w:val="00CC730E"/>
    <w:rsid w:val="00CD3111"/>
    <w:rsid w:val="00CE65E1"/>
    <w:rsid w:val="00CF0360"/>
    <w:rsid w:val="00CF24FC"/>
    <w:rsid w:val="00CF272C"/>
    <w:rsid w:val="00CF4DAA"/>
    <w:rsid w:val="00D0112E"/>
    <w:rsid w:val="00D02108"/>
    <w:rsid w:val="00D118B0"/>
    <w:rsid w:val="00D21844"/>
    <w:rsid w:val="00D223B7"/>
    <w:rsid w:val="00D22715"/>
    <w:rsid w:val="00D22978"/>
    <w:rsid w:val="00D23E21"/>
    <w:rsid w:val="00D26297"/>
    <w:rsid w:val="00D26F76"/>
    <w:rsid w:val="00D3671B"/>
    <w:rsid w:val="00D400BF"/>
    <w:rsid w:val="00D4072C"/>
    <w:rsid w:val="00D40848"/>
    <w:rsid w:val="00D445F0"/>
    <w:rsid w:val="00D4650F"/>
    <w:rsid w:val="00D46C17"/>
    <w:rsid w:val="00D5035C"/>
    <w:rsid w:val="00D52148"/>
    <w:rsid w:val="00D575EC"/>
    <w:rsid w:val="00D57EBE"/>
    <w:rsid w:val="00D61929"/>
    <w:rsid w:val="00D63B27"/>
    <w:rsid w:val="00D679CF"/>
    <w:rsid w:val="00D72FF7"/>
    <w:rsid w:val="00D73149"/>
    <w:rsid w:val="00D73C7B"/>
    <w:rsid w:val="00D813EC"/>
    <w:rsid w:val="00D82B35"/>
    <w:rsid w:val="00D84CCE"/>
    <w:rsid w:val="00D8733B"/>
    <w:rsid w:val="00D90A89"/>
    <w:rsid w:val="00D90D52"/>
    <w:rsid w:val="00D9166C"/>
    <w:rsid w:val="00D92B8C"/>
    <w:rsid w:val="00D93D0C"/>
    <w:rsid w:val="00D93EFC"/>
    <w:rsid w:val="00D96776"/>
    <w:rsid w:val="00D978D4"/>
    <w:rsid w:val="00D97957"/>
    <w:rsid w:val="00DA0FE3"/>
    <w:rsid w:val="00DA180B"/>
    <w:rsid w:val="00DA19C8"/>
    <w:rsid w:val="00DA6A47"/>
    <w:rsid w:val="00DA7515"/>
    <w:rsid w:val="00DB276E"/>
    <w:rsid w:val="00DB348E"/>
    <w:rsid w:val="00DB729B"/>
    <w:rsid w:val="00DC0D12"/>
    <w:rsid w:val="00DC72D8"/>
    <w:rsid w:val="00DD1474"/>
    <w:rsid w:val="00DD3E63"/>
    <w:rsid w:val="00DD4152"/>
    <w:rsid w:val="00DD6D30"/>
    <w:rsid w:val="00DD7A04"/>
    <w:rsid w:val="00DE1D22"/>
    <w:rsid w:val="00DE2A5E"/>
    <w:rsid w:val="00DE3363"/>
    <w:rsid w:val="00DE345C"/>
    <w:rsid w:val="00DE4D7A"/>
    <w:rsid w:val="00DE5153"/>
    <w:rsid w:val="00DF27E2"/>
    <w:rsid w:val="00DF27EE"/>
    <w:rsid w:val="00DF5C47"/>
    <w:rsid w:val="00DF74BF"/>
    <w:rsid w:val="00E005E8"/>
    <w:rsid w:val="00E034E4"/>
    <w:rsid w:val="00E03E51"/>
    <w:rsid w:val="00E107B9"/>
    <w:rsid w:val="00E16145"/>
    <w:rsid w:val="00E22A88"/>
    <w:rsid w:val="00E2315C"/>
    <w:rsid w:val="00E27181"/>
    <w:rsid w:val="00E34AB6"/>
    <w:rsid w:val="00E379AA"/>
    <w:rsid w:val="00E40A2A"/>
    <w:rsid w:val="00E45805"/>
    <w:rsid w:val="00E45AB5"/>
    <w:rsid w:val="00E464B9"/>
    <w:rsid w:val="00E56D31"/>
    <w:rsid w:val="00E6178F"/>
    <w:rsid w:val="00E642FC"/>
    <w:rsid w:val="00E66252"/>
    <w:rsid w:val="00E72F0F"/>
    <w:rsid w:val="00E744A6"/>
    <w:rsid w:val="00E77C32"/>
    <w:rsid w:val="00E8198B"/>
    <w:rsid w:val="00E84B19"/>
    <w:rsid w:val="00E85967"/>
    <w:rsid w:val="00E8749A"/>
    <w:rsid w:val="00E87B5D"/>
    <w:rsid w:val="00E90F45"/>
    <w:rsid w:val="00E945F4"/>
    <w:rsid w:val="00E95F5E"/>
    <w:rsid w:val="00E965C6"/>
    <w:rsid w:val="00EA080C"/>
    <w:rsid w:val="00EA412B"/>
    <w:rsid w:val="00EA6B65"/>
    <w:rsid w:val="00EA760B"/>
    <w:rsid w:val="00EB12E1"/>
    <w:rsid w:val="00EB2E17"/>
    <w:rsid w:val="00EB3228"/>
    <w:rsid w:val="00EB6382"/>
    <w:rsid w:val="00EB7B4F"/>
    <w:rsid w:val="00EC05D4"/>
    <w:rsid w:val="00EC3884"/>
    <w:rsid w:val="00EC448A"/>
    <w:rsid w:val="00EC56EB"/>
    <w:rsid w:val="00EE3ADA"/>
    <w:rsid w:val="00EE777B"/>
    <w:rsid w:val="00EE7D36"/>
    <w:rsid w:val="00EF0F42"/>
    <w:rsid w:val="00EF2DE2"/>
    <w:rsid w:val="00EF2EA5"/>
    <w:rsid w:val="00EF578D"/>
    <w:rsid w:val="00EF6A23"/>
    <w:rsid w:val="00F0230F"/>
    <w:rsid w:val="00F032CE"/>
    <w:rsid w:val="00F07D68"/>
    <w:rsid w:val="00F109EE"/>
    <w:rsid w:val="00F10F95"/>
    <w:rsid w:val="00F1178C"/>
    <w:rsid w:val="00F12DF8"/>
    <w:rsid w:val="00F134F0"/>
    <w:rsid w:val="00F136C0"/>
    <w:rsid w:val="00F14011"/>
    <w:rsid w:val="00F148C8"/>
    <w:rsid w:val="00F16BA0"/>
    <w:rsid w:val="00F20746"/>
    <w:rsid w:val="00F23E15"/>
    <w:rsid w:val="00F24829"/>
    <w:rsid w:val="00F304ED"/>
    <w:rsid w:val="00F30787"/>
    <w:rsid w:val="00F3172F"/>
    <w:rsid w:val="00F3531B"/>
    <w:rsid w:val="00F371CE"/>
    <w:rsid w:val="00F41C48"/>
    <w:rsid w:val="00F423D3"/>
    <w:rsid w:val="00F42DDA"/>
    <w:rsid w:val="00F4527A"/>
    <w:rsid w:val="00F5091B"/>
    <w:rsid w:val="00F53D40"/>
    <w:rsid w:val="00F60F44"/>
    <w:rsid w:val="00F6555A"/>
    <w:rsid w:val="00F6628D"/>
    <w:rsid w:val="00F671A6"/>
    <w:rsid w:val="00F7059D"/>
    <w:rsid w:val="00F71EE3"/>
    <w:rsid w:val="00F75F57"/>
    <w:rsid w:val="00F813CE"/>
    <w:rsid w:val="00F83DB2"/>
    <w:rsid w:val="00F90D89"/>
    <w:rsid w:val="00F9283C"/>
    <w:rsid w:val="00F92C72"/>
    <w:rsid w:val="00FA0D88"/>
    <w:rsid w:val="00FA25EB"/>
    <w:rsid w:val="00FA278D"/>
    <w:rsid w:val="00FA29F6"/>
    <w:rsid w:val="00FA47B6"/>
    <w:rsid w:val="00FA5CED"/>
    <w:rsid w:val="00FA6724"/>
    <w:rsid w:val="00FA741D"/>
    <w:rsid w:val="00FB27DA"/>
    <w:rsid w:val="00FB458C"/>
    <w:rsid w:val="00FB4B0E"/>
    <w:rsid w:val="00FC00DB"/>
    <w:rsid w:val="00FC1AF5"/>
    <w:rsid w:val="00FC2217"/>
    <w:rsid w:val="00FC4C55"/>
    <w:rsid w:val="00FC6465"/>
    <w:rsid w:val="00FD10F6"/>
    <w:rsid w:val="00FD4500"/>
    <w:rsid w:val="00FD59FA"/>
    <w:rsid w:val="00FD7E1C"/>
    <w:rsid w:val="00FE0697"/>
    <w:rsid w:val="00FE0739"/>
    <w:rsid w:val="00FE26F7"/>
    <w:rsid w:val="00FE402D"/>
    <w:rsid w:val="00FE77ED"/>
    <w:rsid w:val="00FF0DAE"/>
    <w:rsid w:val="00FF10FD"/>
    <w:rsid w:val="00FF17F1"/>
    <w:rsid w:val="00FF698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7CDD712"/>
  <w15:docId w15:val="{CA8CB44F-25DA-4E56-B71E-BE6EDE224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widowControl w:val="0"/>
      <w:autoSpaceDE w:val="0"/>
      <w:autoSpaceDN w:val="0"/>
      <w:adjustRightInd w:val="0"/>
      <w:spacing w:after="0" w:line="240" w:lineRule="auto"/>
    </w:pPr>
    <w:rPr>
      <w:rFonts w:hAnsi="Verdana"/>
      <w:sz w:val="24"/>
      <w:szCs w:val="24"/>
    </w:rPr>
  </w:style>
  <w:style w:type="paragraph" w:styleId="Nagwek1">
    <w:name w:val="heading 1"/>
    <w:basedOn w:val="Normalny"/>
    <w:next w:val="Normalny"/>
    <w:link w:val="Nagwek1Znak"/>
    <w:uiPriority w:val="9"/>
    <w:qFormat/>
    <w:rsid w:val="00937AE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2F187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2F187C"/>
    <w:pPr>
      <w:keepNext/>
      <w:keepLines/>
      <w:spacing w:before="20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yle1">
    <w:name w:val="Style1"/>
    <w:basedOn w:val="Normalny"/>
    <w:uiPriority w:val="99"/>
  </w:style>
  <w:style w:type="paragraph" w:customStyle="1" w:styleId="Style2">
    <w:name w:val="Style2"/>
    <w:basedOn w:val="Normalny"/>
    <w:uiPriority w:val="99"/>
    <w:pPr>
      <w:spacing w:line="240" w:lineRule="exact"/>
      <w:jc w:val="both"/>
    </w:pPr>
  </w:style>
  <w:style w:type="paragraph" w:customStyle="1" w:styleId="Style3">
    <w:name w:val="Style3"/>
    <w:basedOn w:val="Normalny"/>
    <w:uiPriority w:val="99"/>
  </w:style>
  <w:style w:type="paragraph" w:customStyle="1" w:styleId="Style4">
    <w:name w:val="Style4"/>
    <w:basedOn w:val="Normalny"/>
    <w:uiPriority w:val="99"/>
    <w:pPr>
      <w:jc w:val="center"/>
    </w:pPr>
  </w:style>
  <w:style w:type="paragraph" w:customStyle="1" w:styleId="Style5">
    <w:name w:val="Style5"/>
    <w:basedOn w:val="Normalny"/>
    <w:uiPriority w:val="99"/>
  </w:style>
  <w:style w:type="paragraph" w:customStyle="1" w:styleId="Style6">
    <w:name w:val="Style6"/>
    <w:basedOn w:val="Normalny"/>
    <w:uiPriority w:val="99"/>
  </w:style>
  <w:style w:type="paragraph" w:customStyle="1" w:styleId="Style7">
    <w:name w:val="Style7"/>
    <w:basedOn w:val="Normalny"/>
    <w:uiPriority w:val="99"/>
    <w:pPr>
      <w:spacing w:line="252" w:lineRule="exact"/>
      <w:ind w:hanging="590"/>
      <w:jc w:val="both"/>
    </w:pPr>
  </w:style>
  <w:style w:type="paragraph" w:customStyle="1" w:styleId="Style8">
    <w:name w:val="Style8"/>
    <w:basedOn w:val="Normalny"/>
    <w:uiPriority w:val="99"/>
  </w:style>
  <w:style w:type="paragraph" w:customStyle="1" w:styleId="Style9">
    <w:name w:val="Style9"/>
    <w:basedOn w:val="Normalny"/>
    <w:uiPriority w:val="99"/>
    <w:pPr>
      <w:spacing w:line="240" w:lineRule="exact"/>
    </w:pPr>
  </w:style>
  <w:style w:type="paragraph" w:customStyle="1" w:styleId="Style10">
    <w:name w:val="Style10"/>
    <w:basedOn w:val="Normalny"/>
    <w:uiPriority w:val="99"/>
    <w:pPr>
      <w:spacing w:line="336" w:lineRule="exact"/>
      <w:jc w:val="center"/>
    </w:pPr>
  </w:style>
  <w:style w:type="paragraph" w:customStyle="1" w:styleId="Style11">
    <w:name w:val="Style11"/>
    <w:basedOn w:val="Normalny"/>
    <w:uiPriority w:val="99"/>
  </w:style>
  <w:style w:type="paragraph" w:customStyle="1" w:styleId="Style12">
    <w:name w:val="Style12"/>
    <w:basedOn w:val="Normalny"/>
    <w:uiPriority w:val="99"/>
  </w:style>
  <w:style w:type="paragraph" w:customStyle="1" w:styleId="Style13">
    <w:name w:val="Style13"/>
    <w:basedOn w:val="Normalny"/>
    <w:uiPriority w:val="99"/>
    <w:pPr>
      <w:spacing w:line="336" w:lineRule="exact"/>
      <w:ind w:hanging="1464"/>
    </w:pPr>
  </w:style>
  <w:style w:type="paragraph" w:customStyle="1" w:styleId="Style14">
    <w:name w:val="Style14"/>
    <w:basedOn w:val="Normalny"/>
    <w:uiPriority w:val="99"/>
    <w:pPr>
      <w:spacing w:line="168" w:lineRule="exact"/>
      <w:jc w:val="center"/>
    </w:pPr>
  </w:style>
  <w:style w:type="paragraph" w:customStyle="1" w:styleId="Style15">
    <w:name w:val="Style15"/>
    <w:basedOn w:val="Normalny"/>
    <w:uiPriority w:val="99"/>
    <w:pPr>
      <w:spacing w:line="250" w:lineRule="exact"/>
      <w:ind w:hanging="710"/>
      <w:jc w:val="both"/>
    </w:pPr>
  </w:style>
  <w:style w:type="paragraph" w:customStyle="1" w:styleId="Style16">
    <w:name w:val="Style16"/>
    <w:basedOn w:val="Normalny"/>
    <w:uiPriority w:val="99"/>
    <w:pPr>
      <w:spacing w:line="253" w:lineRule="exact"/>
      <w:ind w:hanging="370"/>
      <w:jc w:val="both"/>
    </w:pPr>
  </w:style>
  <w:style w:type="paragraph" w:customStyle="1" w:styleId="Style17">
    <w:name w:val="Style17"/>
    <w:basedOn w:val="Normalny"/>
    <w:uiPriority w:val="99"/>
    <w:pPr>
      <w:spacing w:line="252" w:lineRule="exact"/>
      <w:ind w:hanging="370"/>
      <w:jc w:val="both"/>
    </w:pPr>
  </w:style>
  <w:style w:type="paragraph" w:customStyle="1" w:styleId="Style18">
    <w:name w:val="Style18"/>
    <w:basedOn w:val="Normalny"/>
    <w:uiPriority w:val="99"/>
    <w:pPr>
      <w:jc w:val="both"/>
    </w:pPr>
  </w:style>
  <w:style w:type="paragraph" w:customStyle="1" w:styleId="Style19">
    <w:name w:val="Style19"/>
    <w:basedOn w:val="Normalny"/>
    <w:uiPriority w:val="99"/>
    <w:pPr>
      <w:spacing w:line="250" w:lineRule="exact"/>
      <w:ind w:firstLine="432"/>
    </w:pPr>
  </w:style>
  <w:style w:type="paragraph" w:customStyle="1" w:styleId="Style20">
    <w:name w:val="Style20"/>
    <w:basedOn w:val="Normalny"/>
    <w:uiPriority w:val="99"/>
    <w:pPr>
      <w:spacing w:line="252" w:lineRule="exact"/>
      <w:ind w:hanging="706"/>
    </w:pPr>
  </w:style>
  <w:style w:type="paragraph" w:customStyle="1" w:styleId="Style21">
    <w:name w:val="Style21"/>
    <w:basedOn w:val="Normalny"/>
    <w:uiPriority w:val="99"/>
    <w:pPr>
      <w:spacing w:line="254" w:lineRule="exact"/>
      <w:ind w:hanging="485"/>
      <w:jc w:val="both"/>
    </w:pPr>
  </w:style>
  <w:style w:type="paragraph" w:customStyle="1" w:styleId="Style22">
    <w:name w:val="Style22"/>
    <w:basedOn w:val="Normalny"/>
    <w:uiPriority w:val="99"/>
  </w:style>
  <w:style w:type="paragraph" w:customStyle="1" w:styleId="Style23">
    <w:name w:val="Style23"/>
    <w:basedOn w:val="Normalny"/>
    <w:uiPriority w:val="99"/>
    <w:pPr>
      <w:spacing w:line="254" w:lineRule="exact"/>
      <w:jc w:val="both"/>
    </w:pPr>
  </w:style>
  <w:style w:type="paragraph" w:customStyle="1" w:styleId="Style24">
    <w:name w:val="Style24"/>
    <w:basedOn w:val="Normalny"/>
    <w:uiPriority w:val="99"/>
  </w:style>
  <w:style w:type="paragraph" w:customStyle="1" w:styleId="Style25">
    <w:name w:val="Style25"/>
    <w:basedOn w:val="Normalny"/>
    <w:uiPriority w:val="99"/>
    <w:pPr>
      <w:spacing w:line="254" w:lineRule="exact"/>
      <w:ind w:hanging="432"/>
    </w:pPr>
  </w:style>
  <w:style w:type="paragraph" w:customStyle="1" w:styleId="Style26">
    <w:name w:val="Style26"/>
    <w:basedOn w:val="Normalny"/>
    <w:uiPriority w:val="99"/>
  </w:style>
  <w:style w:type="character" w:customStyle="1" w:styleId="FontStyle28">
    <w:name w:val="Font Style28"/>
    <w:basedOn w:val="Domylnaczcionkaakapitu"/>
    <w:uiPriority w:val="99"/>
    <w:rPr>
      <w:rFonts w:ascii="Verdana" w:hAnsi="Verdana" w:cs="Verdana"/>
      <w:sz w:val="18"/>
      <w:szCs w:val="18"/>
    </w:rPr>
  </w:style>
  <w:style w:type="character" w:customStyle="1" w:styleId="FontStyle29">
    <w:name w:val="Font Style29"/>
    <w:basedOn w:val="Domylnaczcionkaakapitu"/>
    <w:uiPriority w:val="99"/>
    <w:rPr>
      <w:rFonts w:ascii="Verdana" w:hAnsi="Verdana" w:cs="Verdana"/>
      <w:b/>
      <w:bCs/>
      <w:sz w:val="30"/>
      <w:szCs w:val="30"/>
    </w:rPr>
  </w:style>
  <w:style w:type="character" w:customStyle="1" w:styleId="FontStyle30">
    <w:name w:val="Font Style30"/>
    <w:basedOn w:val="Domylnaczcionkaakapitu"/>
    <w:uiPriority w:val="99"/>
    <w:rPr>
      <w:rFonts w:ascii="Verdana" w:hAnsi="Verdana" w:cs="Verdana"/>
      <w:sz w:val="30"/>
      <w:szCs w:val="30"/>
    </w:rPr>
  </w:style>
  <w:style w:type="character" w:customStyle="1" w:styleId="FontStyle31">
    <w:name w:val="Font Style31"/>
    <w:basedOn w:val="Domylnaczcionkaakapitu"/>
    <w:uiPriority w:val="99"/>
    <w:rPr>
      <w:rFonts w:ascii="Verdana" w:hAnsi="Verdana" w:cs="Verdana"/>
      <w:b/>
      <w:bCs/>
      <w:sz w:val="18"/>
      <w:szCs w:val="18"/>
    </w:rPr>
  </w:style>
  <w:style w:type="character" w:customStyle="1" w:styleId="FontStyle32">
    <w:name w:val="Font Style32"/>
    <w:basedOn w:val="Domylnaczcionkaakapitu"/>
    <w:uiPriority w:val="99"/>
    <w:rPr>
      <w:rFonts w:ascii="Arial Black" w:hAnsi="Arial Black" w:cs="Arial Black"/>
      <w:sz w:val="22"/>
      <w:szCs w:val="22"/>
    </w:rPr>
  </w:style>
  <w:style w:type="character" w:customStyle="1" w:styleId="FontStyle33">
    <w:name w:val="Font Style33"/>
    <w:basedOn w:val="Domylnaczcionkaakapitu"/>
    <w:uiPriority w:val="99"/>
    <w:rPr>
      <w:rFonts w:ascii="Arial" w:hAnsi="Arial" w:cs="Arial"/>
      <w:b/>
      <w:bCs/>
      <w:sz w:val="12"/>
      <w:szCs w:val="12"/>
    </w:rPr>
  </w:style>
  <w:style w:type="character" w:customStyle="1" w:styleId="FontStyle34">
    <w:name w:val="Font Style34"/>
    <w:basedOn w:val="Domylnaczcionkaakapitu"/>
    <w:uiPriority w:val="99"/>
    <w:rPr>
      <w:rFonts w:ascii="Verdana" w:hAnsi="Verdana" w:cs="Verdana"/>
      <w:i/>
      <w:iCs/>
      <w:sz w:val="18"/>
      <w:szCs w:val="18"/>
    </w:rPr>
  </w:style>
  <w:style w:type="character" w:customStyle="1" w:styleId="FontStyle35">
    <w:name w:val="Font Style35"/>
    <w:basedOn w:val="Domylnaczcionkaakapitu"/>
    <w:uiPriority w:val="99"/>
    <w:rPr>
      <w:rFonts w:ascii="Verdana" w:hAnsi="Verdana" w:cs="Verdana"/>
      <w:sz w:val="16"/>
      <w:szCs w:val="16"/>
    </w:rPr>
  </w:style>
  <w:style w:type="character" w:customStyle="1" w:styleId="FontStyle36">
    <w:name w:val="Font Style36"/>
    <w:basedOn w:val="Domylnaczcionkaakapitu"/>
    <w:uiPriority w:val="99"/>
    <w:rPr>
      <w:rFonts w:ascii="Verdana" w:hAnsi="Verdana" w:cs="Verdana"/>
      <w:sz w:val="18"/>
      <w:szCs w:val="18"/>
    </w:rPr>
  </w:style>
  <w:style w:type="character" w:customStyle="1" w:styleId="FontStyle37">
    <w:name w:val="Font Style37"/>
    <w:basedOn w:val="Domylnaczcionkaakapitu"/>
    <w:uiPriority w:val="99"/>
    <w:rPr>
      <w:rFonts w:ascii="Verdana" w:hAnsi="Verdana" w:cs="Verdana"/>
      <w:b/>
      <w:bCs/>
      <w:sz w:val="18"/>
      <w:szCs w:val="18"/>
    </w:rPr>
  </w:style>
  <w:style w:type="character" w:customStyle="1" w:styleId="FontStyle38">
    <w:name w:val="Font Style38"/>
    <w:basedOn w:val="Domylnaczcionkaakapitu"/>
    <w:uiPriority w:val="99"/>
    <w:rPr>
      <w:rFonts w:ascii="Verdana" w:hAnsi="Verdana" w:cs="Verdana"/>
      <w:sz w:val="10"/>
      <w:szCs w:val="10"/>
    </w:rPr>
  </w:style>
  <w:style w:type="character" w:customStyle="1" w:styleId="FontStyle39">
    <w:name w:val="Font Style39"/>
    <w:basedOn w:val="Domylnaczcionkaakapitu"/>
    <w:uiPriority w:val="99"/>
    <w:rPr>
      <w:rFonts w:ascii="Verdana" w:hAnsi="Verdana" w:cs="Verdana"/>
      <w:b/>
      <w:bCs/>
      <w:sz w:val="10"/>
      <w:szCs w:val="10"/>
    </w:rPr>
  </w:style>
  <w:style w:type="paragraph" w:styleId="Tekstdymka">
    <w:name w:val="Balloon Text"/>
    <w:basedOn w:val="Normalny"/>
    <w:link w:val="TekstdymkaZnak"/>
    <w:uiPriority w:val="99"/>
    <w:semiHidden/>
    <w:unhideWhenUsed/>
    <w:rsid w:val="00144F4F"/>
    <w:rPr>
      <w:rFonts w:ascii="Tahoma" w:hAnsi="Tahoma" w:cs="Tahoma"/>
      <w:sz w:val="16"/>
      <w:szCs w:val="16"/>
    </w:rPr>
  </w:style>
  <w:style w:type="character" w:customStyle="1" w:styleId="TekstdymkaZnak">
    <w:name w:val="Tekst dymka Znak"/>
    <w:basedOn w:val="Domylnaczcionkaakapitu"/>
    <w:link w:val="Tekstdymka"/>
    <w:uiPriority w:val="99"/>
    <w:semiHidden/>
    <w:rsid w:val="00144F4F"/>
    <w:rPr>
      <w:rFonts w:ascii="Tahoma" w:hAnsi="Tahoma" w:cs="Tahoma"/>
      <w:sz w:val="16"/>
      <w:szCs w:val="16"/>
    </w:rPr>
  </w:style>
  <w:style w:type="paragraph" w:styleId="Nagwek">
    <w:name w:val="header"/>
    <w:basedOn w:val="Normalny"/>
    <w:link w:val="NagwekZnak"/>
    <w:uiPriority w:val="99"/>
    <w:unhideWhenUsed/>
    <w:rsid w:val="00144F4F"/>
    <w:pPr>
      <w:tabs>
        <w:tab w:val="center" w:pos="4536"/>
        <w:tab w:val="right" w:pos="9072"/>
      </w:tabs>
    </w:pPr>
  </w:style>
  <w:style w:type="character" w:customStyle="1" w:styleId="NagwekZnak">
    <w:name w:val="Nagłówek Znak"/>
    <w:basedOn w:val="Domylnaczcionkaakapitu"/>
    <w:link w:val="Nagwek"/>
    <w:uiPriority w:val="99"/>
    <w:rsid w:val="00144F4F"/>
    <w:rPr>
      <w:rFonts w:hAnsi="Verdana"/>
      <w:sz w:val="24"/>
      <w:szCs w:val="24"/>
    </w:rPr>
  </w:style>
  <w:style w:type="paragraph" w:styleId="Stopka">
    <w:name w:val="footer"/>
    <w:basedOn w:val="Normalny"/>
    <w:link w:val="StopkaZnak"/>
    <w:uiPriority w:val="99"/>
    <w:unhideWhenUsed/>
    <w:rsid w:val="00144F4F"/>
    <w:pPr>
      <w:tabs>
        <w:tab w:val="center" w:pos="4536"/>
        <w:tab w:val="right" w:pos="9072"/>
      </w:tabs>
    </w:pPr>
  </w:style>
  <w:style w:type="character" w:customStyle="1" w:styleId="StopkaZnak">
    <w:name w:val="Stopka Znak"/>
    <w:basedOn w:val="Domylnaczcionkaakapitu"/>
    <w:link w:val="Stopka"/>
    <w:uiPriority w:val="99"/>
    <w:rsid w:val="00144F4F"/>
    <w:rPr>
      <w:rFonts w:hAnsi="Verdana"/>
      <w:sz w:val="24"/>
      <w:szCs w:val="24"/>
    </w:rPr>
  </w:style>
  <w:style w:type="paragraph" w:styleId="Akapitzlist">
    <w:name w:val="List Paragraph"/>
    <w:basedOn w:val="Normalny"/>
    <w:uiPriority w:val="34"/>
    <w:qFormat/>
    <w:rsid w:val="002E5828"/>
    <w:pPr>
      <w:ind w:left="720"/>
      <w:contextualSpacing/>
    </w:pPr>
  </w:style>
  <w:style w:type="character" w:customStyle="1" w:styleId="Nagwek2Znak">
    <w:name w:val="Nagłówek 2 Znak"/>
    <w:basedOn w:val="Domylnaczcionkaakapitu"/>
    <w:link w:val="Nagwek2"/>
    <w:uiPriority w:val="9"/>
    <w:rsid w:val="002F187C"/>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link w:val="Nagwek3"/>
    <w:uiPriority w:val="9"/>
    <w:rsid w:val="002F187C"/>
    <w:rPr>
      <w:rFonts w:asciiTheme="majorHAnsi" w:eastAsiaTheme="majorEastAsia" w:hAnsiTheme="majorHAnsi" w:cstheme="majorBidi"/>
      <w:b/>
      <w:bCs/>
      <w:color w:val="4F81BD" w:themeColor="accent1"/>
      <w:sz w:val="24"/>
      <w:szCs w:val="24"/>
    </w:rPr>
  </w:style>
  <w:style w:type="character" w:customStyle="1" w:styleId="Nagwek1Znak">
    <w:name w:val="Nagłówek 1 Znak"/>
    <w:basedOn w:val="Domylnaczcionkaakapitu"/>
    <w:link w:val="Nagwek1"/>
    <w:uiPriority w:val="9"/>
    <w:rsid w:val="00937AE8"/>
    <w:rPr>
      <w:rFonts w:asciiTheme="majorHAnsi" w:eastAsiaTheme="majorEastAsia" w:hAnsiTheme="majorHAnsi" w:cstheme="majorBidi"/>
      <w:b/>
      <w:bCs/>
      <w:color w:val="365F91" w:themeColor="accent1" w:themeShade="BF"/>
      <w:sz w:val="28"/>
      <w:szCs w:val="28"/>
    </w:rPr>
  </w:style>
  <w:style w:type="paragraph" w:styleId="Nagwekspisutreci">
    <w:name w:val="TOC Heading"/>
    <w:basedOn w:val="Nagwek1"/>
    <w:next w:val="Normalny"/>
    <w:uiPriority w:val="39"/>
    <w:unhideWhenUsed/>
    <w:qFormat/>
    <w:rsid w:val="00937AE8"/>
    <w:pPr>
      <w:widowControl/>
      <w:autoSpaceDE/>
      <w:autoSpaceDN/>
      <w:adjustRightInd/>
      <w:spacing w:line="276" w:lineRule="auto"/>
      <w:outlineLvl w:val="9"/>
    </w:pPr>
  </w:style>
  <w:style w:type="paragraph" w:styleId="Spistreci3">
    <w:name w:val="toc 3"/>
    <w:basedOn w:val="Normalny"/>
    <w:next w:val="Normalny"/>
    <w:autoRedefine/>
    <w:uiPriority w:val="39"/>
    <w:unhideWhenUsed/>
    <w:rsid w:val="00937AE8"/>
    <w:pPr>
      <w:spacing w:after="100"/>
      <w:ind w:left="480"/>
    </w:pPr>
  </w:style>
  <w:style w:type="character" w:styleId="Hipercze">
    <w:name w:val="Hyperlink"/>
    <w:basedOn w:val="Domylnaczcionkaakapitu"/>
    <w:uiPriority w:val="99"/>
    <w:unhideWhenUsed/>
    <w:rsid w:val="00937AE8"/>
    <w:rPr>
      <w:color w:val="0000FF" w:themeColor="hyperlink"/>
      <w:u w:val="single"/>
    </w:rPr>
  </w:style>
  <w:style w:type="paragraph" w:styleId="Spistreci2">
    <w:name w:val="toc 2"/>
    <w:basedOn w:val="Normalny"/>
    <w:next w:val="Normalny"/>
    <w:autoRedefine/>
    <w:uiPriority w:val="39"/>
    <w:unhideWhenUsed/>
    <w:rsid w:val="006C782C"/>
    <w:pPr>
      <w:spacing w:after="100"/>
      <w:ind w:left="240"/>
    </w:pPr>
  </w:style>
  <w:style w:type="paragraph" w:styleId="Spistreci1">
    <w:name w:val="toc 1"/>
    <w:basedOn w:val="Normalny"/>
    <w:next w:val="Normalny"/>
    <w:autoRedefine/>
    <w:uiPriority w:val="39"/>
    <w:unhideWhenUsed/>
    <w:rsid w:val="00FC00DB"/>
    <w:pPr>
      <w:tabs>
        <w:tab w:val="left" w:pos="426"/>
        <w:tab w:val="right" w:leader="dot" w:pos="9061"/>
      </w:tabs>
      <w:spacing w:after="100"/>
    </w:pPr>
  </w:style>
  <w:style w:type="table" w:styleId="Tabela-Siatka">
    <w:name w:val="Table Grid"/>
    <w:basedOn w:val="Standardowy"/>
    <w:uiPriority w:val="59"/>
    <w:rsid w:val="00354E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40">
    <w:name w:val="Font Style40"/>
    <w:basedOn w:val="Domylnaczcionkaakapitu"/>
    <w:uiPriority w:val="99"/>
    <w:rsid w:val="00354E0E"/>
    <w:rPr>
      <w:rFonts w:ascii="Verdana" w:hAnsi="Verdana" w:cs="Verdana"/>
      <w:b/>
      <w:bCs/>
      <w:sz w:val="14"/>
      <w:szCs w:val="14"/>
    </w:rPr>
  </w:style>
  <w:style w:type="character" w:customStyle="1" w:styleId="FontStyle41">
    <w:name w:val="Font Style41"/>
    <w:basedOn w:val="Domylnaczcionkaakapitu"/>
    <w:uiPriority w:val="99"/>
    <w:rsid w:val="00354E0E"/>
    <w:rPr>
      <w:rFonts w:ascii="Times New Roman" w:hAnsi="Times New Roman" w:cs="Times New Roman"/>
      <w:sz w:val="20"/>
      <w:szCs w:val="20"/>
    </w:rPr>
  </w:style>
  <w:style w:type="paragraph" w:customStyle="1" w:styleId="Default">
    <w:name w:val="Default"/>
    <w:rsid w:val="00B63242"/>
    <w:pPr>
      <w:autoSpaceDE w:val="0"/>
      <w:autoSpaceDN w:val="0"/>
      <w:adjustRightInd w:val="0"/>
      <w:spacing w:after="0" w:line="240" w:lineRule="auto"/>
    </w:pPr>
    <w:rPr>
      <w:rFonts w:eastAsia="Times New Roman" w:hAnsi="Verdana" w:cs="Verdana"/>
      <w:color w:val="000000"/>
      <w:sz w:val="24"/>
      <w:szCs w:val="24"/>
    </w:rPr>
  </w:style>
  <w:style w:type="character" w:styleId="Odwoaniedokomentarza">
    <w:name w:val="annotation reference"/>
    <w:basedOn w:val="Domylnaczcionkaakapitu"/>
    <w:uiPriority w:val="99"/>
    <w:semiHidden/>
    <w:unhideWhenUsed/>
    <w:rsid w:val="00D21844"/>
    <w:rPr>
      <w:sz w:val="16"/>
      <w:szCs w:val="16"/>
    </w:rPr>
  </w:style>
  <w:style w:type="paragraph" w:styleId="Tekstkomentarza">
    <w:name w:val="annotation text"/>
    <w:basedOn w:val="Normalny"/>
    <w:link w:val="TekstkomentarzaZnak"/>
    <w:uiPriority w:val="99"/>
    <w:semiHidden/>
    <w:unhideWhenUsed/>
    <w:rsid w:val="00D21844"/>
    <w:rPr>
      <w:sz w:val="20"/>
      <w:szCs w:val="20"/>
    </w:rPr>
  </w:style>
  <w:style w:type="character" w:customStyle="1" w:styleId="TekstkomentarzaZnak">
    <w:name w:val="Tekst komentarza Znak"/>
    <w:basedOn w:val="Domylnaczcionkaakapitu"/>
    <w:link w:val="Tekstkomentarza"/>
    <w:uiPriority w:val="99"/>
    <w:semiHidden/>
    <w:rsid w:val="00D21844"/>
    <w:rPr>
      <w:rFonts w:hAnsi="Verdana"/>
      <w:sz w:val="20"/>
      <w:szCs w:val="20"/>
    </w:rPr>
  </w:style>
  <w:style w:type="paragraph" w:styleId="Tematkomentarza">
    <w:name w:val="annotation subject"/>
    <w:basedOn w:val="Tekstkomentarza"/>
    <w:next w:val="Tekstkomentarza"/>
    <w:link w:val="TematkomentarzaZnak"/>
    <w:uiPriority w:val="99"/>
    <w:semiHidden/>
    <w:unhideWhenUsed/>
    <w:rsid w:val="00D21844"/>
    <w:rPr>
      <w:b/>
      <w:bCs/>
    </w:rPr>
  </w:style>
  <w:style w:type="character" w:customStyle="1" w:styleId="TematkomentarzaZnak">
    <w:name w:val="Temat komentarza Znak"/>
    <w:basedOn w:val="TekstkomentarzaZnak"/>
    <w:link w:val="Tematkomentarza"/>
    <w:uiPriority w:val="99"/>
    <w:semiHidden/>
    <w:rsid w:val="00D21844"/>
    <w:rPr>
      <w:rFonts w:hAnsi="Verdan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0195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https://ems.ms.gov.pl" TargetMode="External"/><Relationship Id="rId10" Type="http://schemas.openxmlformats.org/officeDocument/2006/relationships/hyperlink" Target="mailto:bibi@po.up.gov.pl"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hyperlink" Target="http://www.firma.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948EA9-045B-4F6B-A37A-DDDCA43CBA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486</TotalTime>
  <Pages>14</Pages>
  <Words>5332</Words>
  <Characters>31997</Characters>
  <Application>Microsoft Office Word</Application>
  <DocSecurity>0</DocSecurity>
  <Lines>266</Lines>
  <Paragraphs>74</Paragraphs>
  <ScaleCrop>false</ScaleCrop>
  <HeadingPairs>
    <vt:vector size="2" baseType="variant">
      <vt:variant>
        <vt:lpstr>Tytuł</vt:lpstr>
      </vt:variant>
      <vt:variant>
        <vt:i4>1</vt:i4>
      </vt:variant>
    </vt:vector>
  </HeadingPairs>
  <TitlesOfParts>
    <vt:vector size="1" baseType="lpstr">
      <vt:lpstr>Dotacje nie będą udzielane osobom bezrobotnym, które:</vt:lpstr>
    </vt:vector>
  </TitlesOfParts>
  <Company>Hewlett-Packard Company</Company>
  <LinksUpToDate>false</LinksUpToDate>
  <CharactersWithSpaces>37255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Dotacje nie będą udzielane osobom bezrobotnym, które:</dc:title>
  <dc:creator>Puls</dc:creator>
  <cp:lastModifiedBy>Aneta Popławska</cp:lastModifiedBy>
  <cp:revision>13</cp:revision>
  <cp:lastPrinted>2017-06-13T08:41:00Z</cp:lastPrinted>
  <dcterms:created xsi:type="dcterms:W3CDTF">2017-06-13T08:39:00Z</dcterms:created>
  <dcterms:modified xsi:type="dcterms:W3CDTF">2019-01-10T10:38:00Z</dcterms:modified>
</cp:coreProperties>
</file>