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61" w:rsidRDefault="00EE0261" w:rsidP="00EE0261">
      <w:pPr>
        <w:pageBreakBefore/>
        <w:rPr>
          <w:b/>
          <w:i/>
          <w:sz w:val="20"/>
          <w:szCs w:val="20"/>
        </w:rPr>
      </w:pPr>
      <w:r>
        <w:rPr>
          <w:b/>
          <w:sz w:val="20"/>
          <w:szCs w:val="20"/>
        </w:rPr>
        <w:t xml:space="preserve">CZS.341/1/2012                                                                                                             </w:t>
      </w:r>
      <w:r w:rsidR="0011766F">
        <w:rPr>
          <w:b/>
          <w:sz w:val="20"/>
          <w:szCs w:val="20"/>
        </w:rPr>
        <w:t xml:space="preserve">                             </w:t>
      </w:r>
      <w:r>
        <w:rPr>
          <w:b/>
          <w:sz w:val="20"/>
          <w:szCs w:val="20"/>
        </w:rPr>
        <w:t>Załącznik nr 11 do SIWZ</w:t>
      </w:r>
    </w:p>
    <w:p w:rsidR="00EE0261" w:rsidRDefault="00EE0261" w:rsidP="00EE0261">
      <w:pPr>
        <w:pStyle w:val="Default"/>
        <w:jc w:val="center"/>
      </w:pPr>
      <w:r>
        <w:rPr>
          <w:noProof/>
          <w:lang w:eastAsia="pl-PL"/>
        </w:rPr>
        <w:drawing>
          <wp:inline distT="0" distB="0" distL="0" distR="0">
            <wp:extent cx="2333625" cy="6381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2333625" cy="638175"/>
                    </a:xfrm>
                    <a:prstGeom prst="rect">
                      <a:avLst/>
                    </a:prstGeom>
                    <a:noFill/>
                    <a:ln w="9525">
                      <a:noFill/>
                      <a:miter lim="800000"/>
                      <a:headEnd/>
                      <a:tailEnd/>
                    </a:ln>
                  </pic:spPr>
                </pic:pic>
              </a:graphicData>
            </a:graphic>
          </wp:inline>
        </w:drawing>
      </w:r>
      <w:r>
        <w:rPr>
          <w:noProof/>
          <w:lang w:eastAsia="pl-PL"/>
        </w:rPr>
        <w:drawing>
          <wp:inline distT="0" distB="0" distL="0" distR="0">
            <wp:extent cx="2581275" cy="752475"/>
            <wp:effectExtent l="19050" t="0" r="9525" b="0"/>
            <wp:docPr id="2" name="Obraz 3" descr="logojp-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jp-2-500"/>
                    <pic:cNvPicPr>
                      <a:picLocks noChangeAspect="1" noChangeArrowheads="1"/>
                    </pic:cNvPicPr>
                  </pic:nvPicPr>
                  <pic:blipFill>
                    <a:blip r:embed="rId6"/>
                    <a:srcRect/>
                    <a:stretch>
                      <a:fillRect/>
                    </a:stretch>
                  </pic:blipFill>
                  <pic:spPr bwMode="auto">
                    <a:xfrm>
                      <a:off x="0" y="0"/>
                      <a:ext cx="2581275" cy="752475"/>
                    </a:xfrm>
                    <a:prstGeom prst="rect">
                      <a:avLst/>
                    </a:prstGeom>
                    <a:noFill/>
                    <a:ln w="9525">
                      <a:noFill/>
                      <a:miter lim="800000"/>
                      <a:headEnd/>
                      <a:tailEnd/>
                    </a:ln>
                  </pic:spPr>
                </pic:pic>
              </a:graphicData>
            </a:graphic>
          </wp:inline>
        </w:drawing>
      </w:r>
      <w:r>
        <w:rPr>
          <w:noProof/>
          <w:lang w:eastAsia="pl-PL"/>
        </w:rPr>
        <w:drawing>
          <wp:inline distT="0" distB="0" distL="0" distR="0">
            <wp:extent cx="1600200" cy="647700"/>
            <wp:effectExtent l="1905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srcRect/>
                    <a:stretch>
                      <a:fillRect/>
                    </a:stretch>
                  </pic:blipFill>
                  <pic:spPr bwMode="auto">
                    <a:xfrm>
                      <a:off x="0" y="0"/>
                      <a:ext cx="1600200" cy="647700"/>
                    </a:xfrm>
                    <a:prstGeom prst="rect">
                      <a:avLst/>
                    </a:prstGeom>
                    <a:noFill/>
                    <a:ln w="9525">
                      <a:noFill/>
                      <a:miter lim="800000"/>
                      <a:headEnd/>
                      <a:tailEnd/>
                    </a:ln>
                  </pic:spPr>
                </pic:pic>
              </a:graphicData>
            </a:graphic>
          </wp:inline>
        </w:drawing>
      </w:r>
    </w:p>
    <w:p w:rsidR="00EE0261" w:rsidRDefault="00EE0261" w:rsidP="00EE0261">
      <w:pPr>
        <w:pStyle w:val="Default"/>
        <w:jc w:val="center"/>
      </w:pPr>
    </w:p>
    <w:tbl>
      <w:tblPr>
        <w:tblW w:w="0" w:type="auto"/>
        <w:jc w:val="center"/>
        <w:tblInd w:w="-108" w:type="dxa"/>
        <w:tblLayout w:type="fixed"/>
        <w:tblCellMar>
          <w:left w:w="0" w:type="dxa"/>
          <w:right w:w="0" w:type="dxa"/>
        </w:tblCellMar>
        <w:tblLook w:val="04A0"/>
      </w:tblPr>
      <w:tblGrid>
        <w:gridCol w:w="10173"/>
      </w:tblGrid>
      <w:tr w:rsidR="00EE0261" w:rsidTr="00EE0261">
        <w:trPr>
          <w:trHeight w:val="198"/>
          <w:jc w:val="center"/>
        </w:trPr>
        <w:tc>
          <w:tcPr>
            <w:tcW w:w="10173" w:type="dxa"/>
            <w:tcBorders>
              <w:top w:val="nil"/>
              <w:left w:val="nil"/>
              <w:bottom w:val="nil"/>
              <w:right w:val="nil"/>
            </w:tcBorders>
          </w:tcPr>
          <w:p w:rsidR="00EE0261" w:rsidRDefault="00EE0261">
            <w:pPr>
              <w:pStyle w:val="Default"/>
              <w:jc w:val="center"/>
              <w:rPr>
                <w:sz w:val="16"/>
                <w:szCs w:val="16"/>
              </w:rPr>
            </w:pPr>
            <w:r>
              <w:rPr>
                <w:b/>
                <w:bCs/>
                <w:sz w:val="16"/>
                <w:szCs w:val="16"/>
              </w:rPr>
              <w:t xml:space="preserve">Projekt pn. „Aktywność szansą na zatrudnienie” Nr </w:t>
            </w:r>
            <w:proofErr w:type="spellStart"/>
            <w:r>
              <w:rPr>
                <w:b/>
                <w:bCs/>
                <w:sz w:val="16"/>
                <w:szCs w:val="16"/>
              </w:rPr>
              <w:t>WND-POKL</w:t>
            </w:r>
            <w:proofErr w:type="spellEnd"/>
            <w:r>
              <w:rPr>
                <w:b/>
                <w:bCs/>
                <w:sz w:val="16"/>
                <w:szCs w:val="16"/>
              </w:rPr>
              <w:t>. 06.01.01-20-015/11</w:t>
            </w:r>
          </w:p>
          <w:p w:rsidR="00EE0261" w:rsidRDefault="00EE0261">
            <w:pPr>
              <w:pStyle w:val="Default"/>
              <w:jc w:val="center"/>
              <w:rPr>
                <w:b/>
                <w:bCs/>
                <w:sz w:val="16"/>
                <w:szCs w:val="16"/>
              </w:rPr>
            </w:pPr>
            <w:r>
              <w:rPr>
                <w:b/>
                <w:bCs/>
                <w:sz w:val="16"/>
                <w:szCs w:val="16"/>
              </w:rPr>
              <w:t>współfinansowany ze środków Unii Europejskiej w ramach Europejskiego Funduszu Społecznego</w:t>
            </w:r>
          </w:p>
          <w:p w:rsidR="00EE0261" w:rsidRDefault="00EE0261">
            <w:pPr>
              <w:pStyle w:val="Default"/>
              <w:jc w:val="center"/>
              <w:rPr>
                <w:sz w:val="16"/>
                <w:szCs w:val="16"/>
              </w:rPr>
            </w:pPr>
          </w:p>
        </w:tc>
      </w:tr>
    </w:tbl>
    <w:p w:rsidR="00EE0261" w:rsidRDefault="00EE0261" w:rsidP="00EE0261">
      <w:pPr>
        <w:jc w:val="center"/>
        <w:outlineLvl w:val="0"/>
        <w:rPr>
          <w:b/>
        </w:rPr>
      </w:pPr>
    </w:p>
    <w:p w:rsidR="00EE0261" w:rsidRDefault="00EE0261" w:rsidP="00EE0261">
      <w:pPr>
        <w:jc w:val="center"/>
        <w:outlineLvl w:val="0"/>
        <w:rPr>
          <w:b/>
        </w:rPr>
      </w:pPr>
      <w:r>
        <w:rPr>
          <w:b/>
        </w:rPr>
        <w:t>UMOWA Nr ………../2012</w:t>
      </w:r>
    </w:p>
    <w:p w:rsidR="00EE0261" w:rsidRDefault="00EE0261" w:rsidP="00EE0261">
      <w:pPr>
        <w:jc w:val="center"/>
        <w:rPr>
          <w:b/>
        </w:rPr>
      </w:pPr>
    </w:p>
    <w:p w:rsidR="00EE0261" w:rsidRDefault="00EE0261" w:rsidP="00EE0261">
      <w:pPr>
        <w:ind w:firstLine="567"/>
        <w:jc w:val="both"/>
      </w:pPr>
      <w:r>
        <w:t>Zawarta dnia …………...2012r.  w Białymstoku pomiędzy:</w:t>
      </w:r>
    </w:p>
    <w:p w:rsidR="00EE0261" w:rsidRDefault="00EE0261" w:rsidP="00EE0261">
      <w:pPr>
        <w:pStyle w:val="Tekstpodstawowy"/>
        <w:rPr>
          <w:sz w:val="24"/>
          <w:szCs w:val="24"/>
        </w:rPr>
      </w:pPr>
      <w:r>
        <w:rPr>
          <w:sz w:val="24"/>
          <w:szCs w:val="24"/>
        </w:rPr>
        <w:t>Starostą Powiatu Białostockiego, w imieniu którego działa Dyrektor/Zastępca Dyrektora Powiatowego Urzędu Pracy  w  Białymstoku</w:t>
      </w:r>
    </w:p>
    <w:p w:rsidR="00EE0261" w:rsidRDefault="00EE0261" w:rsidP="00EE0261">
      <w:pPr>
        <w:outlineLvl w:val="0"/>
      </w:pPr>
      <w:r>
        <w:t>-  …………………………………………………………………</w:t>
      </w:r>
    </w:p>
    <w:p w:rsidR="00EE0261" w:rsidRDefault="00EE0261" w:rsidP="00EE0261">
      <w:pPr>
        <w:jc w:val="both"/>
      </w:pPr>
      <w:r>
        <w:t>zwanym w dalszej części umowy Zleceniodawcą</w:t>
      </w:r>
    </w:p>
    <w:p w:rsidR="00EE0261" w:rsidRDefault="00EE0261" w:rsidP="00EE0261">
      <w:pPr>
        <w:tabs>
          <w:tab w:val="left" w:pos="5280"/>
        </w:tabs>
        <w:jc w:val="both"/>
      </w:pPr>
      <w:r>
        <w:t>a ………………………………………………………..…..</w:t>
      </w:r>
    </w:p>
    <w:p w:rsidR="00EE0261" w:rsidRDefault="00EE0261" w:rsidP="00EE0261">
      <w:pPr>
        <w:jc w:val="both"/>
      </w:pPr>
      <w:r>
        <w:t>w imieniu którego działa:</w:t>
      </w:r>
    </w:p>
    <w:p w:rsidR="00EE0261" w:rsidRDefault="00EE0261" w:rsidP="00EE0261">
      <w:pPr>
        <w:numPr>
          <w:ilvl w:val="0"/>
          <w:numId w:val="1"/>
        </w:numPr>
      </w:pPr>
      <w:r>
        <w:t>………………………………………………………</w:t>
      </w:r>
    </w:p>
    <w:p w:rsidR="00EE0261" w:rsidRDefault="00EE0261" w:rsidP="00EE0261">
      <w:pPr>
        <w:jc w:val="center"/>
        <w:rPr>
          <w:b/>
        </w:rPr>
      </w:pPr>
    </w:p>
    <w:p w:rsidR="00EE0261" w:rsidRDefault="00EE0261" w:rsidP="00EE0261">
      <w:pPr>
        <w:jc w:val="center"/>
        <w:rPr>
          <w:b/>
        </w:rPr>
      </w:pPr>
      <w:r>
        <w:rPr>
          <w:b/>
        </w:rPr>
        <w:t>§ 1</w:t>
      </w:r>
    </w:p>
    <w:p w:rsidR="00EE0261" w:rsidRDefault="00EE0261" w:rsidP="00EE0261">
      <w:pPr>
        <w:numPr>
          <w:ilvl w:val="0"/>
          <w:numId w:val="2"/>
        </w:numPr>
        <w:ind w:left="426" w:hanging="426"/>
        <w:jc w:val="both"/>
      </w:pPr>
      <w:r>
        <w:t>Przedmiotem niniejszej umowy jest przeprowadzenie szkolenia: „Ope</w:t>
      </w:r>
      <w:r w:rsidR="0011766F">
        <w:t xml:space="preserve">rator maszyn do robót ziemnych </w:t>
      </w:r>
      <w:r>
        <w:t>kl. III”  w specjalnościach: operator koparek jednonaczyniowych, operator koparko-ładowarek, operator ładowarek jednonaczyniowych zgodnie z ofertą Zleceniobior</w:t>
      </w:r>
      <w:r w:rsidR="0011766F">
        <w:t xml:space="preserve">cy złożoną w postępowaniu </w:t>
      </w:r>
      <w:r w:rsidR="0011766F">
        <w:br/>
      </w:r>
      <w:r>
        <w:t>o udzielenie zamówienia CZS.341/1/2012. Kalkulacja kosztów szkolenia, programy szkolenia oraz wykaz osób przewidzianych do przeprowadzenia szkolenia z tej oferty stanowi załącznik nr 1 do niniejszej umowy.</w:t>
      </w:r>
    </w:p>
    <w:p w:rsidR="00EE0261" w:rsidRDefault="00EE0261" w:rsidP="00EE0261">
      <w:pPr>
        <w:pStyle w:val="HTML-wstpniesformatowany"/>
        <w:ind w:left="426"/>
        <w:jc w:val="both"/>
        <w:rPr>
          <w:rFonts w:ascii="Times New Roman" w:hAnsi="Times New Roman" w:cs="Times New Roman"/>
          <w:color w:val="000000"/>
          <w:spacing w:val="-4"/>
          <w:sz w:val="24"/>
          <w:szCs w:val="24"/>
        </w:rPr>
      </w:pPr>
      <w:r>
        <w:rPr>
          <w:rFonts w:ascii="Times New Roman" w:hAnsi="Times New Roman" w:cs="Times New Roman"/>
          <w:sz w:val="24"/>
          <w:szCs w:val="24"/>
        </w:rPr>
        <w:t>Zakres szkolenia: ………………………………………</w:t>
      </w:r>
      <w:r w:rsidR="0011766F">
        <w:rPr>
          <w:rFonts w:ascii="Times New Roman" w:hAnsi="Times New Roman" w:cs="Times New Roman"/>
          <w:sz w:val="24"/>
          <w:szCs w:val="24"/>
        </w:rPr>
        <w:t>……………...</w:t>
      </w:r>
      <w:r>
        <w:rPr>
          <w:rFonts w:ascii="Times New Roman" w:hAnsi="Times New Roman" w:cs="Times New Roman"/>
          <w:sz w:val="24"/>
          <w:szCs w:val="24"/>
        </w:rPr>
        <w:t>…………………………………..</w:t>
      </w:r>
    </w:p>
    <w:p w:rsidR="00EE0261" w:rsidRDefault="00EE0261" w:rsidP="00EE0261">
      <w:pPr>
        <w:numPr>
          <w:ilvl w:val="0"/>
          <w:numId w:val="2"/>
        </w:numPr>
        <w:ind w:left="426" w:hanging="426"/>
        <w:jc w:val="both"/>
      </w:pPr>
      <w:r>
        <w:t xml:space="preserve">Zleceniobiorca oświadcza, iż spełnia warunki określone w art. 22 ust. 1 ustawy z dnia 29 stycznia 2004r. Prawo zamówień publicznych (tekst jednolity z 2010 </w:t>
      </w:r>
      <w:proofErr w:type="spellStart"/>
      <w:r>
        <w:t>Dz.U</w:t>
      </w:r>
      <w:proofErr w:type="spellEnd"/>
      <w:r>
        <w:t xml:space="preserve">. nr 113, poz. 759 z </w:t>
      </w:r>
      <w:proofErr w:type="spellStart"/>
      <w:r>
        <w:t>późn</w:t>
      </w:r>
      <w:proofErr w:type="spellEnd"/>
      <w:r>
        <w:t>. zmianami) oraz rozporządzeniu Ministra Edukacji i Nauki z dnia 3 luteg</w:t>
      </w:r>
      <w:r w:rsidR="0011766F">
        <w:t xml:space="preserve">o 2006r. w sprawie uzyskiwania </w:t>
      </w:r>
      <w:r>
        <w:t>i uzupełniania przez osoby dorosłe wiedzy ogólnej, umiejętn</w:t>
      </w:r>
      <w:r w:rsidR="0011766F">
        <w:t xml:space="preserve">ości i kwalifikacji zawodowych </w:t>
      </w:r>
      <w:r>
        <w:t>w formach pozaszkolnych (Dz. U. z 2006r. nr 31 poz. 216).</w:t>
      </w:r>
    </w:p>
    <w:p w:rsidR="00EE0261" w:rsidRDefault="00EE0261" w:rsidP="00EE0261">
      <w:pPr>
        <w:jc w:val="center"/>
        <w:rPr>
          <w:b/>
        </w:rPr>
      </w:pPr>
    </w:p>
    <w:p w:rsidR="00EE0261" w:rsidRDefault="00EE0261" w:rsidP="00EE0261">
      <w:pPr>
        <w:jc w:val="center"/>
        <w:rPr>
          <w:b/>
        </w:rPr>
      </w:pPr>
      <w:r>
        <w:rPr>
          <w:b/>
        </w:rPr>
        <w:t>§ 2</w:t>
      </w:r>
    </w:p>
    <w:p w:rsidR="00EE0261" w:rsidRDefault="00EE0261" w:rsidP="00EE0261">
      <w:pPr>
        <w:numPr>
          <w:ilvl w:val="0"/>
          <w:numId w:val="3"/>
        </w:numPr>
        <w:ind w:left="426" w:hanging="426"/>
        <w:jc w:val="both"/>
      </w:pPr>
      <w:r>
        <w:t>Szkoleniem  obejmuje się czterdzieści osób bezrobotnych skierowanych  przez   Zleceniodawcę. Osoby bezrobotne będą kierowane sukcesywnie przez okres trwania umowy zależnie od potrzeb Zleceniodawcy.</w:t>
      </w:r>
    </w:p>
    <w:p w:rsidR="00EE0261" w:rsidRDefault="00EE0261" w:rsidP="00EE0261">
      <w:pPr>
        <w:numPr>
          <w:ilvl w:val="0"/>
          <w:numId w:val="3"/>
        </w:numPr>
        <w:ind w:left="426" w:hanging="426"/>
        <w:jc w:val="both"/>
      </w:pPr>
      <w:r>
        <w:t>Zleceniobiorca będzie przeprowadzał szkolenia osób zgłaszających się ze skierowaniem wystawionym i podpisanym przez Zleceniodawcę.</w:t>
      </w:r>
    </w:p>
    <w:p w:rsidR="00EE0261" w:rsidRDefault="00EE0261" w:rsidP="00EE0261">
      <w:pPr>
        <w:numPr>
          <w:ilvl w:val="0"/>
          <w:numId w:val="3"/>
        </w:numPr>
        <w:ind w:left="426" w:hanging="426"/>
        <w:jc w:val="both"/>
      </w:pPr>
      <w:r>
        <w:t xml:space="preserve">Koszty szkolenia: </w:t>
      </w:r>
    </w:p>
    <w:p w:rsidR="00EE0261" w:rsidRDefault="00EE0261" w:rsidP="00EE0261">
      <w:pPr>
        <w:numPr>
          <w:ilvl w:val="0"/>
          <w:numId w:val="4"/>
        </w:numPr>
        <w:jc w:val="both"/>
      </w:pPr>
      <w:r>
        <w:t>należność przysługująca Zleceniobiorcy w wysokości ……………….. zł (słownie: …………………………………), koszt osobogodziny ……………… zł; w tym koszt szkolenia jednej osoby w wysokości …………………… zł oraz koszty egzaminu jednej</w:t>
      </w:r>
      <w:r w:rsidR="0011766F">
        <w:t xml:space="preserve"> </w:t>
      </w:r>
      <w:r>
        <w:t>o</w:t>
      </w:r>
      <w:r w:rsidR="0011766F">
        <w:t xml:space="preserve">soby </w:t>
      </w:r>
      <w:r>
        <w:t>w wysokości ………………..  zł.;</w:t>
      </w:r>
    </w:p>
    <w:tbl>
      <w:tblPr>
        <w:tblW w:w="10200" w:type="dxa"/>
        <w:tblInd w:w="-601" w:type="dxa"/>
        <w:tblLayout w:type="fixed"/>
        <w:tblLook w:val="01E0"/>
      </w:tblPr>
      <w:tblGrid>
        <w:gridCol w:w="10200"/>
      </w:tblGrid>
      <w:tr w:rsidR="00EE0261" w:rsidTr="00EE0261">
        <w:tc>
          <w:tcPr>
            <w:tcW w:w="10200" w:type="dxa"/>
            <w:hideMark/>
          </w:tcPr>
          <w:p w:rsidR="00EE0261" w:rsidRDefault="00EE0261">
            <w:pPr>
              <w:rPr>
                <w:rFonts w:ascii="Calibri" w:eastAsia="Calibri" w:hAnsi="Calibri"/>
                <w:sz w:val="20"/>
                <w:szCs w:val="20"/>
              </w:rPr>
            </w:pPr>
          </w:p>
        </w:tc>
      </w:tr>
    </w:tbl>
    <w:p w:rsidR="00EE0261" w:rsidRDefault="00EE0261" w:rsidP="00EE0261">
      <w:pPr>
        <w:numPr>
          <w:ilvl w:val="0"/>
          <w:numId w:val="4"/>
        </w:numPr>
        <w:jc w:val="both"/>
      </w:pPr>
      <w:r>
        <w:t>koszty ubezpieczenia od następstw nieszczęśliwych wypadków od dnia podjęcia zatrudnienia, innej pracy zarobkowej lub działalności gospodarczej do dnia zakończenia szkolenia uczestników szkolenia, którzy zgłoszą podjęcie zatrudnienia, innej pracy zarobkowej lub działalności gospodarczej w trakcie szkolenia.</w:t>
      </w:r>
    </w:p>
    <w:p w:rsidR="00EE0261" w:rsidRDefault="00EE0261" w:rsidP="00EE0261">
      <w:pPr>
        <w:numPr>
          <w:ilvl w:val="0"/>
          <w:numId w:val="5"/>
        </w:numPr>
        <w:tabs>
          <w:tab w:val="num" w:pos="426"/>
        </w:tabs>
        <w:ind w:hanging="720"/>
        <w:jc w:val="both"/>
      </w:pPr>
      <w:r>
        <w:t xml:space="preserve">Umowa obowiązuje od ………02.2012r. do 31.03.2013r. </w:t>
      </w:r>
    </w:p>
    <w:p w:rsidR="00EE0261" w:rsidRDefault="00EE0261" w:rsidP="00EE0261">
      <w:pPr>
        <w:numPr>
          <w:ilvl w:val="0"/>
          <w:numId w:val="5"/>
        </w:numPr>
        <w:tabs>
          <w:tab w:val="num" w:pos="426"/>
        </w:tabs>
        <w:ind w:hanging="720"/>
        <w:jc w:val="both"/>
      </w:pPr>
      <w:r>
        <w:t>Miejsce szkolenia: ……………………………………..</w:t>
      </w:r>
    </w:p>
    <w:p w:rsidR="00EE0261" w:rsidRDefault="00EE0261" w:rsidP="00EE0261">
      <w:pPr>
        <w:jc w:val="both"/>
      </w:pPr>
    </w:p>
    <w:p w:rsidR="00EE0261" w:rsidRDefault="00EE0261" w:rsidP="00EE0261">
      <w:pPr>
        <w:jc w:val="both"/>
      </w:pPr>
    </w:p>
    <w:p w:rsidR="00EE0261" w:rsidRDefault="00EE0261" w:rsidP="00EE0261">
      <w:pPr>
        <w:pStyle w:val="Default"/>
      </w:pPr>
      <w:r>
        <w:rPr>
          <w:noProof/>
          <w:lang w:eastAsia="pl-PL"/>
        </w:rPr>
        <w:lastRenderedPageBreak/>
        <w:drawing>
          <wp:inline distT="0" distB="0" distL="0" distR="0">
            <wp:extent cx="2333625" cy="638175"/>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333625" cy="638175"/>
                    </a:xfrm>
                    <a:prstGeom prst="rect">
                      <a:avLst/>
                    </a:prstGeom>
                    <a:noFill/>
                    <a:ln w="9525">
                      <a:noFill/>
                      <a:miter lim="800000"/>
                      <a:headEnd/>
                      <a:tailEnd/>
                    </a:ln>
                  </pic:spPr>
                </pic:pic>
              </a:graphicData>
            </a:graphic>
          </wp:inline>
        </w:drawing>
      </w:r>
      <w:r>
        <w:rPr>
          <w:noProof/>
          <w:lang w:eastAsia="pl-PL"/>
        </w:rPr>
        <w:drawing>
          <wp:inline distT="0" distB="0" distL="0" distR="0">
            <wp:extent cx="2581275" cy="752475"/>
            <wp:effectExtent l="19050" t="0" r="9525" b="0"/>
            <wp:docPr id="5" name="Obraz 5" descr="logojp-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jp-2-500"/>
                    <pic:cNvPicPr>
                      <a:picLocks noChangeAspect="1" noChangeArrowheads="1"/>
                    </pic:cNvPicPr>
                  </pic:nvPicPr>
                  <pic:blipFill>
                    <a:blip r:embed="rId6"/>
                    <a:srcRect/>
                    <a:stretch>
                      <a:fillRect/>
                    </a:stretch>
                  </pic:blipFill>
                  <pic:spPr bwMode="auto">
                    <a:xfrm>
                      <a:off x="0" y="0"/>
                      <a:ext cx="2581275" cy="752475"/>
                    </a:xfrm>
                    <a:prstGeom prst="rect">
                      <a:avLst/>
                    </a:prstGeom>
                    <a:noFill/>
                    <a:ln w="9525">
                      <a:noFill/>
                      <a:miter lim="800000"/>
                      <a:headEnd/>
                      <a:tailEnd/>
                    </a:ln>
                  </pic:spPr>
                </pic:pic>
              </a:graphicData>
            </a:graphic>
          </wp:inline>
        </w:drawing>
      </w:r>
      <w:r>
        <w:rPr>
          <w:noProof/>
          <w:lang w:eastAsia="pl-PL"/>
        </w:rPr>
        <w:drawing>
          <wp:inline distT="0" distB="0" distL="0" distR="0">
            <wp:extent cx="160020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600200" cy="647700"/>
                    </a:xfrm>
                    <a:prstGeom prst="rect">
                      <a:avLst/>
                    </a:prstGeom>
                    <a:noFill/>
                    <a:ln w="9525">
                      <a:noFill/>
                      <a:miter lim="800000"/>
                      <a:headEnd/>
                      <a:tailEnd/>
                    </a:ln>
                  </pic:spPr>
                </pic:pic>
              </a:graphicData>
            </a:graphic>
          </wp:inline>
        </w:drawing>
      </w:r>
    </w:p>
    <w:tbl>
      <w:tblPr>
        <w:tblW w:w="0" w:type="auto"/>
        <w:jc w:val="center"/>
        <w:tblInd w:w="-108" w:type="dxa"/>
        <w:tblLayout w:type="fixed"/>
        <w:tblCellMar>
          <w:left w:w="0" w:type="dxa"/>
          <w:right w:w="0" w:type="dxa"/>
        </w:tblCellMar>
        <w:tblLook w:val="04A0"/>
      </w:tblPr>
      <w:tblGrid>
        <w:gridCol w:w="10173"/>
      </w:tblGrid>
      <w:tr w:rsidR="00EE0261" w:rsidTr="00EE0261">
        <w:trPr>
          <w:trHeight w:val="198"/>
          <w:jc w:val="center"/>
        </w:trPr>
        <w:tc>
          <w:tcPr>
            <w:tcW w:w="10173" w:type="dxa"/>
            <w:tcBorders>
              <w:top w:val="nil"/>
              <w:left w:val="nil"/>
              <w:bottom w:val="nil"/>
              <w:right w:val="nil"/>
            </w:tcBorders>
          </w:tcPr>
          <w:p w:rsidR="00EE0261" w:rsidRDefault="00EE0261">
            <w:pPr>
              <w:pStyle w:val="Default"/>
              <w:jc w:val="center"/>
              <w:rPr>
                <w:sz w:val="16"/>
                <w:szCs w:val="16"/>
              </w:rPr>
            </w:pPr>
            <w:r>
              <w:rPr>
                <w:b/>
                <w:bCs/>
                <w:sz w:val="16"/>
                <w:szCs w:val="16"/>
              </w:rPr>
              <w:t xml:space="preserve">Projekt pn. „Aktywność szansą na zatrudnienie” Nr </w:t>
            </w:r>
            <w:proofErr w:type="spellStart"/>
            <w:r>
              <w:rPr>
                <w:b/>
                <w:bCs/>
                <w:sz w:val="16"/>
                <w:szCs w:val="16"/>
              </w:rPr>
              <w:t>WND-POKL</w:t>
            </w:r>
            <w:proofErr w:type="spellEnd"/>
            <w:r>
              <w:rPr>
                <w:b/>
                <w:bCs/>
                <w:sz w:val="16"/>
                <w:szCs w:val="16"/>
              </w:rPr>
              <w:t>. 06.01.01-20-015/11</w:t>
            </w:r>
          </w:p>
          <w:p w:rsidR="00EE0261" w:rsidRDefault="00EE0261">
            <w:pPr>
              <w:pStyle w:val="Default"/>
              <w:jc w:val="center"/>
              <w:rPr>
                <w:b/>
                <w:bCs/>
                <w:sz w:val="16"/>
                <w:szCs w:val="16"/>
              </w:rPr>
            </w:pPr>
            <w:r>
              <w:rPr>
                <w:b/>
                <w:bCs/>
                <w:sz w:val="16"/>
                <w:szCs w:val="16"/>
              </w:rPr>
              <w:t>współfinansowany ze środków Unii Europejskiej w ramach Europejskiego Funduszu Społecznego</w:t>
            </w:r>
          </w:p>
          <w:p w:rsidR="00EE0261" w:rsidRDefault="00EE0261">
            <w:pPr>
              <w:pStyle w:val="Default"/>
              <w:jc w:val="center"/>
              <w:rPr>
                <w:sz w:val="16"/>
                <w:szCs w:val="16"/>
              </w:rPr>
            </w:pPr>
          </w:p>
        </w:tc>
      </w:tr>
    </w:tbl>
    <w:p w:rsidR="00EE0261" w:rsidRDefault="00EE0261" w:rsidP="00EE0261">
      <w:pPr>
        <w:jc w:val="center"/>
        <w:rPr>
          <w:b/>
        </w:rPr>
      </w:pPr>
    </w:p>
    <w:p w:rsidR="00EE0261" w:rsidRDefault="00EE0261" w:rsidP="00EE0261">
      <w:pPr>
        <w:jc w:val="center"/>
        <w:rPr>
          <w:b/>
        </w:rPr>
      </w:pPr>
      <w:r>
        <w:rPr>
          <w:b/>
        </w:rPr>
        <w:t>§ 3</w:t>
      </w:r>
    </w:p>
    <w:p w:rsidR="00EE0261" w:rsidRDefault="00EE0261" w:rsidP="00EE0261">
      <w:pPr>
        <w:jc w:val="both"/>
      </w:pPr>
      <w:r>
        <w:t>Zleceniobiorca zobowiązuje się do:</w:t>
      </w:r>
    </w:p>
    <w:p w:rsidR="00EE0261" w:rsidRDefault="00EE0261" w:rsidP="00EE0261">
      <w:pPr>
        <w:numPr>
          <w:ilvl w:val="0"/>
          <w:numId w:val="6"/>
        </w:numPr>
        <w:tabs>
          <w:tab w:val="clear" w:pos="360"/>
          <w:tab w:val="num" w:pos="426"/>
        </w:tabs>
        <w:jc w:val="both"/>
      </w:pPr>
      <w:r>
        <w:t>Przedstawienia harmonogramu szkolenia (Załącznik nr 2) dla każdej skierowanej osoby.</w:t>
      </w:r>
    </w:p>
    <w:p w:rsidR="00EE0261" w:rsidRDefault="00EE0261" w:rsidP="00EE0261">
      <w:pPr>
        <w:numPr>
          <w:ilvl w:val="0"/>
          <w:numId w:val="7"/>
        </w:numPr>
        <w:ind w:left="426" w:hanging="426"/>
        <w:jc w:val="both"/>
      </w:pPr>
      <w:r>
        <w:t xml:space="preserve">Ubezpieczenia od następstw nieszczęśliwych wypadków mogących powstać w związku ze szkoleniem oraz w drodze do miejsca szkolenia i z powrotem uczestników, o których mowa w § 2 ust. 3 </w:t>
      </w:r>
      <w:proofErr w:type="spellStart"/>
      <w:r>
        <w:t>pkt</w:t>
      </w:r>
      <w:proofErr w:type="spellEnd"/>
      <w:r>
        <w:t xml:space="preserve"> 2 na sumę ubezpieczenia </w:t>
      </w:r>
      <w:proofErr w:type="spellStart"/>
      <w:r>
        <w:t>max</w:t>
      </w:r>
      <w:proofErr w:type="spellEnd"/>
      <w:r>
        <w:t>. 15.000,00 zł na jedną osobę.</w:t>
      </w:r>
    </w:p>
    <w:p w:rsidR="00EE0261" w:rsidRDefault="00EE0261" w:rsidP="00EE0261">
      <w:pPr>
        <w:numPr>
          <w:ilvl w:val="0"/>
          <w:numId w:val="4"/>
        </w:numPr>
        <w:tabs>
          <w:tab w:val="num" w:pos="426"/>
        </w:tabs>
        <w:ind w:left="426" w:hanging="426"/>
        <w:jc w:val="both"/>
      </w:pPr>
      <w:r>
        <w:t xml:space="preserve">Przeprowadzenia zajęć  według planu nauczania obejmującego przeciętnie nie mniej niż dwadzieścia pięć godzin zegarowych w tygodniu. Ilość godzin szkolenia w danym miesiącu kalendarzowym nie może być mniejsza niż 25 godzin.  Zorganizowania najpóźniej do dziesiątego dnia roboczego po zakończeniu szkolenia egzaminu umożliwiającego uzyskanie każdemu uczestnikowi szkolenia świadectwa i książki operatora danej specjalności. </w:t>
      </w:r>
    </w:p>
    <w:p w:rsidR="00EE0261" w:rsidRDefault="00EE0261" w:rsidP="00EE0261">
      <w:pPr>
        <w:numPr>
          <w:ilvl w:val="0"/>
          <w:numId w:val="8"/>
        </w:numPr>
        <w:ind w:left="426" w:hanging="426"/>
        <w:jc w:val="both"/>
      </w:pPr>
      <w:r>
        <w:t xml:space="preserve">Oznakowania logo </w:t>
      </w:r>
      <w:proofErr w:type="spellStart"/>
      <w:r>
        <w:t>EFS-u</w:t>
      </w:r>
      <w:proofErr w:type="spellEnd"/>
      <w:r>
        <w:t xml:space="preserve"> materiałów szkoleniowych i pomieszczeń, w których będą odbywać się szkolenia finansowane ze środków EFS oraz oznakowania logo EFS wg wzoru znajdującego się na niniejszej umowie załączników nr 2 - 5.</w:t>
      </w:r>
    </w:p>
    <w:p w:rsidR="00EE0261" w:rsidRDefault="00EE0261" w:rsidP="00EE0261">
      <w:pPr>
        <w:numPr>
          <w:ilvl w:val="0"/>
          <w:numId w:val="8"/>
        </w:numPr>
        <w:ind w:left="426" w:hanging="426"/>
        <w:jc w:val="both"/>
      </w:pPr>
      <w:r>
        <w:t xml:space="preserve">Prowadzenia dokumentacji przebiegu szkolenia, w tym: </w:t>
      </w:r>
    </w:p>
    <w:p w:rsidR="00EE0261" w:rsidRDefault="00EE0261" w:rsidP="00EE0261">
      <w:pPr>
        <w:numPr>
          <w:ilvl w:val="0"/>
          <w:numId w:val="9"/>
        </w:numPr>
        <w:ind w:hanging="294"/>
        <w:jc w:val="both"/>
      </w:pPr>
      <w:r>
        <w:t xml:space="preserve">dziennika zajęć edukacyjnych zawierającego wymiar godzin i tematy zajęć edukacyjnych oraz listy obecności (Załącznik nr 3 do </w:t>
      </w:r>
      <w:proofErr w:type="spellStart"/>
      <w:r>
        <w:t>nniejszej</w:t>
      </w:r>
      <w:proofErr w:type="spellEnd"/>
      <w:r>
        <w:t xml:space="preserve"> umowy), </w:t>
      </w:r>
    </w:p>
    <w:p w:rsidR="00EE0261" w:rsidRDefault="00EE0261" w:rsidP="00EE0261">
      <w:pPr>
        <w:numPr>
          <w:ilvl w:val="0"/>
          <w:numId w:val="9"/>
        </w:numPr>
        <w:ind w:hanging="294"/>
        <w:jc w:val="both"/>
      </w:pPr>
      <w:r>
        <w:t>protokołu i karty ocen z okresowych sprawdzianów efektów kształcenia oraz  egzaminu końcowego, jeżeli zostały przeprowadzone,</w:t>
      </w:r>
    </w:p>
    <w:p w:rsidR="00EE0261" w:rsidRDefault="00EE0261" w:rsidP="00EE0261">
      <w:pPr>
        <w:numPr>
          <w:ilvl w:val="0"/>
          <w:numId w:val="9"/>
        </w:numPr>
        <w:ind w:hanging="294"/>
        <w:jc w:val="both"/>
      </w:pPr>
      <w:r>
        <w:t xml:space="preserve">rejestru wydanych dokumentów potwierdzających ukończenie szkolenia i uzyskanie kwalifikacji, </w:t>
      </w:r>
      <w:r>
        <w:br/>
        <w:t>w tym zaświadczeń sporządzonych według Załącznika nr 4 do niniejszej umowy.</w:t>
      </w:r>
    </w:p>
    <w:p w:rsidR="00EE0261" w:rsidRDefault="00EE0261" w:rsidP="00EE0261">
      <w:pPr>
        <w:numPr>
          <w:ilvl w:val="0"/>
          <w:numId w:val="8"/>
        </w:numPr>
        <w:ind w:left="426" w:hanging="426"/>
        <w:jc w:val="both"/>
      </w:pPr>
      <w:r>
        <w:t xml:space="preserve">Dostarczenia Zleceniodawcy, najpóźniej ostatniego dnia danego miesiąca listy obecności, o której mowa w </w:t>
      </w:r>
      <w:proofErr w:type="spellStart"/>
      <w:r>
        <w:t>pkt</w:t>
      </w:r>
      <w:proofErr w:type="spellEnd"/>
      <w:r>
        <w:t xml:space="preserve"> 5 lit. a lub potwierdzonej za zgodność z oryginałem kopii listy obecności uczestnika za każdy miesiąc szkolenia wraz z informacją o ilości godzin, na których był obecny uczestnik szkolenia.</w:t>
      </w:r>
    </w:p>
    <w:p w:rsidR="00EE0261" w:rsidRDefault="00EE0261" w:rsidP="00EE0261">
      <w:pPr>
        <w:numPr>
          <w:ilvl w:val="0"/>
          <w:numId w:val="8"/>
        </w:numPr>
        <w:ind w:left="426" w:hanging="426"/>
        <w:jc w:val="both"/>
      </w:pPr>
      <w:r>
        <w:t xml:space="preserve">Sporządzenia dokumentacji okoliczności i przyczyn wypadku związanego ze szkoleniem </w:t>
      </w:r>
      <w:r>
        <w:br/>
        <w:t>oraz w drodze do miejsca szkolenia i z powrotem powstałego z udziałem osoby bezrobotnej skierowanej na kurs przez Zleceniodawcę oraz przekazania tej dokumentacji do Zakładu Ubezpieczeń Społecznych O/Białystok w terminie 14 dni od dnia zaistnienia zdarzenia.</w:t>
      </w:r>
    </w:p>
    <w:p w:rsidR="00EE0261" w:rsidRDefault="00EE0261" w:rsidP="00EE0261">
      <w:pPr>
        <w:numPr>
          <w:ilvl w:val="0"/>
          <w:numId w:val="8"/>
        </w:numPr>
        <w:ind w:left="426" w:hanging="426"/>
        <w:jc w:val="both"/>
      </w:pPr>
      <w:r>
        <w:t>Zawiadamiania Zleceniodawcy o:</w:t>
      </w:r>
    </w:p>
    <w:p w:rsidR="00EE0261" w:rsidRDefault="00EE0261" w:rsidP="00EE0261">
      <w:pPr>
        <w:numPr>
          <w:ilvl w:val="0"/>
          <w:numId w:val="10"/>
        </w:numPr>
        <w:jc w:val="both"/>
      </w:pPr>
      <w:r>
        <w:t xml:space="preserve">przypadku niezdyscyplinowania, nieusprawiedliwionej nieobecności lub o skreśleniu uczestnika </w:t>
      </w:r>
      <w:r>
        <w:br/>
        <w:t>z listy osób objętych szkoleniem w terminie  3 dni od zaistnienia zdarzenia,</w:t>
      </w:r>
    </w:p>
    <w:p w:rsidR="00EE0261" w:rsidRDefault="00EE0261" w:rsidP="00EE0261">
      <w:pPr>
        <w:numPr>
          <w:ilvl w:val="0"/>
          <w:numId w:val="10"/>
        </w:numPr>
        <w:jc w:val="both"/>
      </w:pPr>
      <w:r>
        <w:t xml:space="preserve">wszelkich innych zmianach dot. kursu (np.: nie rozpoczęciu kursu, przerwach w szkoleniu, itp.) </w:t>
      </w:r>
      <w:r>
        <w:br/>
        <w:t>w terminie  3 dni od zaistnienia zdarzenia,</w:t>
      </w:r>
    </w:p>
    <w:p w:rsidR="00EE0261" w:rsidRDefault="00EE0261" w:rsidP="00EE0261">
      <w:pPr>
        <w:numPr>
          <w:ilvl w:val="0"/>
          <w:numId w:val="10"/>
        </w:numPr>
        <w:jc w:val="both"/>
      </w:pPr>
      <w:r>
        <w:t>terminie zakończenia szkolenia i jego wynikach.</w:t>
      </w:r>
    </w:p>
    <w:p w:rsidR="00EE0261" w:rsidRDefault="00EE0261" w:rsidP="00EE0261">
      <w:pPr>
        <w:numPr>
          <w:ilvl w:val="0"/>
          <w:numId w:val="8"/>
        </w:numPr>
        <w:ind w:left="426" w:hanging="426"/>
        <w:jc w:val="both"/>
      </w:pPr>
      <w:r>
        <w:t>Dokonania oceny szkolenia na podstawie ankiety (Załącznik nr  5 do niniejszej umowy).</w:t>
      </w:r>
    </w:p>
    <w:p w:rsidR="00EE0261" w:rsidRDefault="00EE0261" w:rsidP="00EE0261">
      <w:pPr>
        <w:numPr>
          <w:ilvl w:val="0"/>
          <w:numId w:val="8"/>
        </w:numPr>
        <w:ind w:left="426" w:hanging="426"/>
        <w:jc w:val="both"/>
      </w:pPr>
      <w:r>
        <w:t>Wydania osobie szkolonej zaświadczenia uczestnictwa w szkoleniu (Załącznik nr 4 do niniejszej umowy) potwierdzającego ukończenie szkolenia oraz świadectwa i książki operatora danej specjalności (po zdanym egzaminie). Zaświadczenie może być wydane jeżeli nieobecność na zajęciach nie przekracza …… godzin określonych programem szkolenia, a uczestnik szkolenia zrealizował wszystkie zadania przewidziane programem szkolenia.</w:t>
      </w:r>
    </w:p>
    <w:p w:rsidR="00EE0261" w:rsidRDefault="00EE0261" w:rsidP="00EE0261">
      <w:pPr>
        <w:numPr>
          <w:ilvl w:val="0"/>
          <w:numId w:val="8"/>
        </w:numPr>
        <w:ind w:left="426" w:hanging="426"/>
        <w:jc w:val="both"/>
      </w:pPr>
      <w:r>
        <w:t>Przekazania Zleceniodawcy:</w:t>
      </w:r>
    </w:p>
    <w:p w:rsidR="00EE0261" w:rsidRDefault="00EE0261" w:rsidP="00EE0261">
      <w:pPr>
        <w:numPr>
          <w:ilvl w:val="0"/>
          <w:numId w:val="11"/>
        </w:numPr>
        <w:jc w:val="both"/>
      </w:pPr>
      <w:r>
        <w:t xml:space="preserve">ankiety, o której mowa w </w:t>
      </w:r>
      <w:proofErr w:type="spellStart"/>
      <w:r>
        <w:t>pkt</w:t>
      </w:r>
      <w:proofErr w:type="spellEnd"/>
      <w:r>
        <w:t xml:space="preserve"> 9, </w:t>
      </w:r>
    </w:p>
    <w:p w:rsidR="00EE0261" w:rsidRDefault="00EE0261" w:rsidP="00EE0261">
      <w:pPr>
        <w:numPr>
          <w:ilvl w:val="0"/>
          <w:numId w:val="11"/>
        </w:numPr>
        <w:jc w:val="both"/>
      </w:pPr>
      <w:r>
        <w:t xml:space="preserve">potwierdzonych za zgodność z oryginałem kopii dokumentów, o których mowa w </w:t>
      </w:r>
      <w:proofErr w:type="spellStart"/>
      <w:r>
        <w:t>pkt</w:t>
      </w:r>
      <w:proofErr w:type="spellEnd"/>
      <w:r>
        <w:t xml:space="preserve"> 10, lub informacji o przyczynach nieukończenia kursu, </w:t>
      </w:r>
    </w:p>
    <w:p w:rsidR="0011766F" w:rsidRDefault="0011766F" w:rsidP="0011766F">
      <w:pPr>
        <w:ind w:left="720"/>
        <w:jc w:val="both"/>
      </w:pPr>
    </w:p>
    <w:p w:rsidR="00EE0261" w:rsidRDefault="00EE0261" w:rsidP="00EE0261">
      <w:pPr>
        <w:ind w:left="426"/>
        <w:jc w:val="both"/>
      </w:pPr>
    </w:p>
    <w:p w:rsidR="00EE0261" w:rsidRDefault="00EE0261" w:rsidP="00EE0261">
      <w:pPr>
        <w:pStyle w:val="Default"/>
        <w:jc w:val="center"/>
      </w:pPr>
      <w:r>
        <w:rPr>
          <w:noProof/>
          <w:lang w:eastAsia="pl-PL"/>
        </w:rPr>
        <w:lastRenderedPageBreak/>
        <w:drawing>
          <wp:inline distT="0" distB="0" distL="0" distR="0">
            <wp:extent cx="2333625" cy="638175"/>
            <wp:effectExtent l="1905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333625" cy="638175"/>
                    </a:xfrm>
                    <a:prstGeom prst="rect">
                      <a:avLst/>
                    </a:prstGeom>
                    <a:noFill/>
                    <a:ln w="9525">
                      <a:noFill/>
                      <a:miter lim="800000"/>
                      <a:headEnd/>
                      <a:tailEnd/>
                    </a:ln>
                  </pic:spPr>
                </pic:pic>
              </a:graphicData>
            </a:graphic>
          </wp:inline>
        </w:drawing>
      </w:r>
      <w:r>
        <w:rPr>
          <w:noProof/>
          <w:lang w:eastAsia="pl-PL"/>
        </w:rPr>
        <w:drawing>
          <wp:inline distT="0" distB="0" distL="0" distR="0">
            <wp:extent cx="2581275" cy="752475"/>
            <wp:effectExtent l="19050" t="0" r="9525" b="0"/>
            <wp:docPr id="8" name="Obraz 8" descr="logojp-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jp-2-500"/>
                    <pic:cNvPicPr>
                      <a:picLocks noChangeAspect="1" noChangeArrowheads="1"/>
                    </pic:cNvPicPr>
                  </pic:nvPicPr>
                  <pic:blipFill>
                    <a:blip r:embed="rId6"/>
                    <a:srcRect/>
                    <a:stretch>
                      <a:fillRect/>
                    </a:stretch>
                  </pic:blipFill>
                  <pic:spPr bwMode="auto">
                    <a:xfrm>
                      <a:off x="0" y="0"/>
                      <a:ext cx="2581275" cy="752475"/>
                    </a:xfrm>
                    <a:prstGeom prst="rect">
                      <a:avLst/>
                    </a:prstGeom>
                    <a:noFill/>
                    <a:ln w="9525">
                      <a:noFill/>
                      <a:miter lim="800000"/>
                      <a:headEnd/>
                      <a:tailEnd/>
                    </a:ln>
                  </pic:spPr>
                </pic:pic>
              </a:graphicData>
            </a:graphic>
          </wp:inline>
        </w:drawing>
      </w:r>
      <w:r>
        <w:rPr>
          <w:noProof/>
          <w:lang w:eastAsia="pl-PL"/>
        </w:rPr>
        <w:drawing>
          <wp:inline distT="0" distB="0" distL="0" distR="0">
            <wp:extent cx="1600200" cy="6477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600200" cy="647700"/>
                    </a:xfrm>
                    <a:prstGeom prst="rect">
                      <a:avLst/>
                    </a:prstGeom>
                    <a:noFill/>
                    <a:ln w="9525">
                      <a:noFill/>
                      <a:miter lim="800000"/>
                      <a:headEnd/>
                      <a:tailEnd/>
                    </a:ln>
                  </pic:spPr>
                </pic:pic>
              </a:graphicData>
            </a:graphic>
          </wp:inline>
        </w:drawing>
      </w:r>
    </w:p>
    <w:p w:rsidR="00EE0261" w:rsidRDefault="00EE0261" w:rsidP="00EE0261">
      <w:pPr>
        <w:pStyle w:val="Default"/>
        <w:jc w:val="center"/>
      </w:pPr>
    </w:p>
    <w:tbl>
      <w:tblPr>
        <w:tblW w:w="0" w:type="auto"/>
        <w:jc w:val="center"/>
        <w:tblInd w:w="-108" w:type="dxa"/>
        <w:tblLayout w:type="fixed"/>
        <w:tblCellMar>
          <w:left w:w="0" w:type="dxa"/>
          <w:right w:w="0" w:type="dxa"/>
        </w:tblCellMar>
        <w:tblLook w:val="04A0"/>
      </w:tblPr>
      <w:tblGrid>
        <w:gridCol w:w="10173"/>
      </w:tblGrid>
      <w:tr w:rsidR="00EE0261" w:rsidTr="00EE0261">
        <w:trPr>
          <w:trHeight w:val="198"/>
          <w:jc w:val="center"/>
        </w:trPr>
        <w:tc>
          <w:tcPr>
            <w:tcW w:w="10173" w:type="dxa"/>
            <w:tcBorders>
              <w:top w:val="nil"/>
              <w:left w:val="nil"/>
              <w:bottom w:val="nil"/>
              <w:right w:val="nil"/>
            </w:tcBorders>
          </w:tcPr>
          <w:p w:rsidR="00EE0261" w:rsidRDefault="00EE0261">
            <w:pPr>
              <w:pStyle w:val="Default"/>
              <w:jc w:val="center"/>
              <w:rPr>
                <w:sz w:val="16"/>
                <w:szCs w:val="16"/>
              </w:rPr>
            </w:pPr>
            <w:r>
              <w:rPr>
                <w:b/>
                <w:bCs/>
                <w:sz w:val="16"/>
                <w:szCs w:val="16"/>
              </w:rPr>
              <w:t xml:space="preserve">Projekt pn. „Aktywność szansą na zatrudnienie” Nr </w:t>
            </w:r>
            <w:proofErr w:type="spellStart"/>
            <w:r>
              <w:rPr>
                <w:b/>
                <w:bCs/>
                <w:sz w:val="16"/>
                <w:szCs w:val="16"/>
              </w:rPr>
              <w:t>WND-POKL</w:t>
            </w:r>
            <w:proofErr w:type="spellEnd"/>
            <w:r>
              <w:rPr>
                <w:b/>
                <w:bCs/>
                <w:sz w:val="16"/>
                <w:szCs w:val="16"/>
              </w:rPr>
              <w:t>. 06.01.01-20-015/11</w:t>
            </w:r>
          </w:p>
          <w:p w:rsidR="00EE0261" w:rsidRDefault="00EE0261">
            <w:pPr>
              <w:pStyle w:val="Default"/>
              <w:jc w:val="center"/>
              <w:rPr>
                <w:b/>
                <w:bCs/>
                <w:sz w:val="16"/>
                <w:szCs w:val="16"/>
              </w:rPr>
            </w:pPr>
            <w:r>
              <w:rPr>
                <w:b/>
                <w:bCs/>
                <w:sz w:val="16"/>
                <w:szCs w:val="16"/>
              </w:rPr>
              <w:t>współfinansowany ze środków Unii Europejskiej w ramach Europejskiego Funduszu Społecznego</w:t>
            </w:r>
          </w:p>
          <w:p w:rsidR="00EE0261" w:rsidRDefault="00EE0261">
            <w:pPr>
              <w:pStyle w:val="Default"/>
              <w:jc w:val="center"/>
              <w:rPr>
                <w:sz w:val="16"/>
                <w:szCs w:val="16"/>
              </w:rPr>
            </w:pPr>
          </w:p>
        </w:tc>
      </w:tr>
    </w:tbl>
    <w:p w:rsidR="00EE0261" w:rsidRDefault="00EE0261" w:rsidP="00EE0261">
      <w:pPr>
        <w:ind w:left="426"/>
        <w:jc w:val="both"/>
      </w:pPr>
    </w:p>
    <w:p w:rsidR="00EE0261" w:rsidRDefault="00EE0261" w:rsidP="00EE0261">
      <w:pPr>
        <w:numPr>
          <w:ilvl w:val="0"/>
          <w:numId w:val="11"/>
        </w:numPr>
        <w:jc w:val="both"/>
      </w:pPr>
      <w:r>
        <w:t xml:space="preserve">rozliczenia kosztów ubezpieczenia od następstw nieszczęśliwych wypadków, o których mowa </w:t>
      </w:r>
      <w:r>
        <w:br/>
        <w:t xml:space="preserve">w </w:t>
      </w:r>
      <w:proofErr w:type="spellStart"/>
      <w:r>
        <w:t>pkt</w:t>
      </w:r>
      <w:proofErr w:type="spellEnd"/>
      <w:r>
        <w:t xml:space="preserve"> 2 wraz z dokumentami lub potwierdzonymi za zgodność z oryginałem kopiami dokumentów, dotyczącymi ubezpieczenia,</w:t>
      </w:r>
    </w:p>
    <w:p w:rsidR="00EE0261" w:rsidRDefault="00EE0261" w:rsidP="00EE0261">
      <w:pPr>
        <w:tabs>
          <w:tab w:val="num" w:pos="709"/>
        </w:tabs>
        <w:ind w:left="709" w:hanging="425"/>
        <w:jc w:val="both"/>
      </w:pPr>
      <w:r>
        <w:t>pod rygorem  odmowy przez  Zleceniodawcę  zapłaty za szkolenie.</w:t>
      </w:r>
    </w:p>
    <w:p w:rsidR="00EE0261" w:rsidRDefault="00EE0261" w:rsidP="00EE0261">
      <w:pPr>
        <w:tabs>
          <w:tab w:val="num" w:pos="709"/>
        </w:tabs>
        <w:ind w:left="709" w:hanging="425"/>
        <w:jc w:val="both"/>
      </w:pPr>
    </w:p>
    <w:p w:rsidR="00EE0261" w:rsidRDefault="00EE0261" w:rsidP="00EE0261">
      <w:pPr>
        <w:jc w:val="center"/>
        <w:rPr>
          <w:b/>
        </w:rPr>
      </w:pPr>
      <w:r>
        <w:rPr>
          <w:b/>
        </w:rPr>
        <w:t>§ 4</w:t>
      </w:r>
    </w:p>
    <w:p w:rsidR="00EE0261" w:rsidRDefault="00EE0261" w:rsidP="00EE0261">
      <w:pPr>
        <w:numPr>
          <w:ilvl w:val="1"/>
          <w:numId w:val="12"/>
        </w:numPr>
        <w:tabs>
          <w:tab w:val="num" w:pos="426"/>
        </w:tabs>
        <w:ind w:hanging="1440"/>
        <w:jc w:val="both"/>
      </w:pPr>
      <w:r>
        <w:t>Zleceniodawca zastrzega sobie:</w:t>
      </w:r>
    </w:p>
    <w:p w:rsidR="00EE0261" w:rsidRDefault="00EE0261" w:rsidP="00EE0261">
      <w:pPr>
        <w:numPr>
          <w:ilvl w:val="0"/>
          <w:numId w:val="13"/>
        </w:numPr>
        <w:ind w:hanging="294"/>
      </w:pPr>
      <w:r>
        <w:t>prawo kontroli przebiegu i efektywności szkolenia,</w:t>
      </w:r>
    </w:p>
    <w:p w:rsidR="00EE0261" w:rsidRDefault="00EE0261" w:rsidP="00EE0261">
      <w:pPr>
        <w:numPr>
          <w:ilvl w:val="0"/>
          <w:numId w:val="13"/>
        </w:numPr>
        <w:ind w:left="426" w:firstLine="0"/>
        <w:jc w:val="both"/>
      </w:pPr>
      <w:r>
        <w:t xml:space="preserve">prawo uczestnictwa w końcowej ocenie kursu, </w:t>
      </w:r>
    </w:p>
    <w:p w:rsidR="00EE0261" w:rsidRDefault="00EE0261" w:rsidP="00EE0261">
      <w:pPr>
        <w:numPr>
          <w:ilvl w:val="0"/>
          <w:numId w:val="13"/>
        </w:numPr>
        <w:ind w:left="709" w:hanging="283"/>
        <w:jc w:val="both"/>
      </w:pPr>
      <w:r>
        <w:t xml:space="preserve">prawo niezwłocznego rozwiązania umowy w razie nienależytego jej wykonywania przez Zleceniobiorcę, w szczególności w przypadku przerwania lub zawieszenia szkolenia, prowadzenia zajęć niezgodnie z programem i harmonogramem albo niedopełnienia obowiązków określonych </w:t>
      </w:r>
      <w:r>
        <w:br/>
        <w:t xml:space="preserve">w § 3 </w:t>
      </w:r>
      <w:proofErr w:type="spellStart"/>
      <w:r>
        <w:t>pkt</w:t>
      </w:r>
      <w:proofErr w:type="spellEnd"/>
      <w:r>
        <w:t xml:space="preserve"> 8 lub § 5 ust. 1 </w:t>
      </w:r>
      <w:proofErr w:type="spellStart"/>
      <w:r>
        <w:t>pkt</w:t>
      </w:r>
      <w:proofErr w:type="spellEnd"/>
      <w:r>
        <w:t xml:space="preserve"> 2,</w:t>
      </w:r>
    </w:p>
    <w:p w:rsidR="00EE0261" w:rsidRDefault="00EE0261" w:rsidP="00EE0261">
      <w:pPr>
        <w:numPr>
          <w:ilvl w:val="0"/>
          <w:numId w:val="14"/>
        </w:numPr>
        <w:tabs>
          <w:tab w:val="num" w:pos="426"/>
        </w:tabs>
        <w:ind w:left="426" w:hanging="426"/>
        <w:jc w:val="both"/>
      </w:pPr>
      <w:r>
        <w:t xml:space="preserve">W przypadku niewykonania lub nienależytego wykonania umowy Zleceniobiorca zapłaci Zleceniodawcy karę umowną w wysokości 10% należności określonej w § 2 ust. 3 </w:t>
      </w:r>
      <w:proofErr w:type="spellStart"/>
      <w:r>
        <w:t>pkt</w:t>
      </w:r>
      <w:proofErr w:type="spellEnd"/>
      <w:r>
        <w:t xml:space="preserve"> 1. Zleceniodawca zastrzega sobie prawo do dochodzenia odszkodowania na zasadach ogólnych określonych w Kodeksie Cywilnym w przypadku jeżeli szkoda jaką poniesie Zleceniodawca przekroczy wysokość kary umownej.</w:t>
      </w:r>
    </w:p>
    <w:p w:rsidR="00EE0261" w:rsidRDefault="00EE0261" w:rsidP="00EE0261">
      <w:pPr>
        <w:jc w:val="center"/>
        <w:rPr>
          <w:b/>
        </w:rPr>
      </w:pPr>
    </w:p>
    <w:p w:rsidR="00EE0261" w:rsidRDefault="00EE0261" w:rsidP="00EE0261">
      <w:pPr>
        <w:jc w:val="center"/>
        <w:rPr>
          <w:b/>
        </w:rPr>
      </w:pPr>
      <w:r>
        <w:rPr>
          <w:b/>
        </w:rPr>
        <w:t>§ 5</w:t>
      </w:r>
    </w:p>
    <w:p w:rsidR="00EE0261" w:rsidRDefault="00EE0261" w:rsidP="00EE0261">
      <w:pPr>
        <w:numPr>
          <w:ilvl w:val="0"/>
          <w:numId w:val="15"/>
        </w:numPr>
        <w:tabs>
          <w:tab w:val="num" w:pos="426"/>
        </w:tabs>
        <w:ind w:left="426" w:hanging="426"/>
        <w:jc w:val="both"/>
      </w:pPr>
      <w:r>
        <w:t>W przypadku zmiany wykładowcy, Zleceniobiorca zobowiązuje się do:</w:t>
      </w:r>
    </w:p>
    <w:p w:rsidR="00EE0261" w:rsidRDefault="00EE0261" w:rsidP="00EE0261">
      <w:pPr>
        <w:numPr>
          <w:ilvl w:val="0"/>
          <w:numId w:val="16"/>
        </w:numPr>
        <w:jc w:val="both"/>
      </w:pPr>
      <w:r>
        <w:t xml:space="preserve"> zapewnienia zastępstwa przez osobę o przygotowaniu i kwalifikacjach nie niższych niż osoba zastępowana,</w:t>
      </w:r>
    </w:p>
    <w:p w:rsidR="00EE0261" w:rsidRDefault="00EE0261" w:rsidP="00EE0261">
      <w:pPr>
        <w:numPr>
          <w:ilvl w:val="0"/>
          <w:numId w:val="16"/>
        </w:numPr>
        <w:jc w:val="both"/>
      </w:pPr>
      <w:r>
        <w:t>poinformowania Zleceniodawcy o zmianie wykładowcy i uzyskania pisemnej zgody Zleceniodawcy.</w:t>
      </w:r>
    </w:p>
    <w:p w:rsidR="00EE0261" w:rsidRDefault="00EE0261" w:rsidP="00EE0261">
      <w:pPr>
        <w:numPr>
          <w:ilvl w:val="0"/>
          <w:numId w:val="15"/>
        </w:numPr>
        <w:tabs>
          <w:tab w:val="num" w:pos="426"/>
        </w:tabs>
        <w:ind w:left="426" w:hanging="426"/>
        <w:jc w:val="both"/>
      </w:pPr>
      <w:r>
        <w:t xml:space="preserve">W przypadku rozwiązania umowy z przyczyn, o których mowa w § 4 ust. 1 </w:t>
      </w:r>
      <w:proofErr w:type="spellStart"/>
      <w:r>
        <w:t>pkt</w:t>
      </w:r>
      <w:proofErr w:type="spellEnd"/>
      <w:r>
        <w:t xml:space="preserve"> 3, Zleceniobiorca zwróci koszty poniesione przez Zleceniodawcę, w szczególności wypłacone stypendia, zasiłki, koszty badań lekarskich, koszty ubezpieczenia od następstw nieszczęśliwych wypadków uprawnionych uczestników szkolenia.</w:t>
      </w:r>
    </w:p>
    <w:p w:rsidR="00EE0261" w:rsidRDefault="00EE0261" w:rsidP="00EE0261">
      <w:pPr>
        <w:numPr>
          <w:ilvl w:val="0"/>
          <w:numId w:val="15"/>
        </w:numPr>
        <w:tabs>
          <w:tab w:val="num" w:pos="426"/>
        </w:tabs>
        <w:ind w:left="426" w:hanging="426"/>
        <w:jc w:val="both"/>
        <w:rPr>
          <w:b/>
        </w:rPr>
      </w:pPr>
      <w:r>
        <w:t xml:space="preserve">Strony nie przewidują zmiany programu ani kalkulacji kosztów szkolenia. </w:t>
      </w:r>
    </w:p>
    <w:p w:rsidR="00EE0261" w:rsidRDefault="00EE0261" w:rsidP="00EE0261">
      <w:pPr>
        <w:ind w:left="426"/>
        <w:jc w:val="both"/>
        <w:rPr>
          <w:b/>
        </w:rPr>
      </w:pPr>
    </w:p>
    <w:p w:rsidR="00EE0261" w:rsidRDefault="00EE0261" w:rsidP="00EE0261">
      <w:pPr>
        <w:jc w:val="center"/>
        <w:rPr>
          <w:b/>
        </w:rPr>
      </w:pPr>
      <w:r>
        <w:rPr>
          <w:b/>
        </w:rPr>
        <w:t>§ 6</w:t>
      </w:r>
    </w:p>
    <w:p w:rsidR="00EE0261" w:rsidRDefault="00EE0261" w:rsidP="00EE0261">
      <w:pPr>
        <w:numPr>
          <w:ilvl w:val="0"/>
          <w:numId w:val="17"/>
        </w:numPr>
        <w:tabs>
          <w:tab w:val="left" w:pos="0"/>
        </w:tabs>
        <w:jc w:val="both"/>
      </w:pPr>
      <w:r>
        <w:t xml:space="preserve">Rozliczenie między stronami nastąpi po zakończeniu szkolenia każdej skierowanej osoby na zasadzie sfinansowania kosztów szkolenia, o których  mowa w § 2 ust. 3.  </w:t>
      </w:r>
    </w:p>
    <w:p w:rsidR="00EE0261" w:rsidRDefault="00EE0261" w:rsidP="00EE0261">
      <w:pPr>
        <w:numPr>
          <w:ilvl w:val="0"/>
          <w:numId w:val="17"/>
        </w:numPr>
        <w:jc w:val="both"/>
      </w:pPr>
      <w:r>
        <w:t>W przypadku przerwania szkolenia przez uczestnika kursu, sfinansowaniu będą podlegały koszty poniesione przez Zleceniobiorcę do dnia zaprzestania uczestniczenia w zajęciach.</w:t>
      </w:r>
    </w:p>
    <w:p w:rsidR="00EE0261" w:rsidRDefault="00EE0261" w:rsidP="00EE0261">
      <w:pPr>
        <w:numPr>
          <w:ilvl w:val="0"/>
          <w:numId w:val="17"/>
        </w:numPr>
        <w:tabs>
          <w:tab w:val="left" w:pos="0"/>
        </w:tabs>
        <w:jc w:val="both"/>
      </w:pPr>
      <w:r>
        <w:t xml:space="preserve">Należność zostanie przekazana na konto Zleceniobiorcy w terminie 30 dni od dnia </w:t>
      </w:r>
      <w:r>
        <w:br/>
        <w:t>otrzymania faktury VAT/rachunku przez Zleceniodawcę łącznie z dokumentami wymaganymi przez Zleceniodawcę potwierdzającymi wykonanie obowiązków wymienionych w § 3.</w:t>
      </w:r>
    </w:p>
    <w:p w:rsidR="00EE0261" w:rsidRDefault="00EE0261" w:rsidP="00EE0261">
      <w:pPr>
        <w:numPr>
          <w:ilvl w:val="0"/>
          <w:numId w:val="17"/>
        </w:numPr>
        <w:jc w:val="both"/>
      </w:pPr>
      <w:r>
        <w:t>Zleceniodawca upoważnia Zleceniobiorcę do wystawienia faktury VAT/rachunku bez podpisu Zleceniodawcy.</w:t>
      </w:r>
    </w:p>
    <w:p w:rsidR="00EE0261" w:rsidRDefault="00EE0261" w:rsidP="00EE0261">
      <w:pPr>
        <w:numPr>
          <w:ilvl w:val="0"/>
          <w:numId w:val="17"/>
        </w:numPr>
        <w:jc w:val="both"/>
      </w:pPr>
      <w:r>
        <w:t>Fakturę VAT/rachunek należy wystawić na:</w:t>
      </w:r>
    </w:p>
    <w:p w:rsidR="00EE0261" w:rsidRDefault="00EE0261" w:rsidP="00EE0261">
      <w:pPr>
        <w:ind w:firstLine="3544"/>
        <w:jc w:val="both"/>
      </w:pPr>
      <w:r>
        <w:t>Powiatowy Urząd Pracy w Białymstoku</w:t>
      </w:r>
    </w:p>
    <w:p w:rsidR="00EE0261" w:rsidRDefault="00EE0261" w:rsidP="00EE0261">
      <w:pPr>
        <w:ind w:firstLine="3544"/>
        <w:jc w:val="both"/>
      </w:pPr>
      <w:r>
        <w:t>15-005 Białystok, ul. Sienkiewicza 82</w:t>
      </w:r>
    </w:p>
    <w:p w:rsidR="00EE0261" w:rsidRDefault="00EE0261" w:rsidP="00EE0261">
      <w:pPr>
        <w:ind w:firstLine="3544"/>
        <w:jc w:val="both"/>
      </w:pPr>
      <w:r>
        <w:t>NIP 966-059-06-10</w:t>
      </w:r>
    </w:p>
    <w:p w:rsidR="00EE0261" w:rsidRDefault="00EE0261" w:rsidP="00EE0261">
      <w:pPr>
        <w:pStyle w:val="Default"/>
      </w:pPr>
      <w:r>
        <w:rPr>
          <w:noProof/>
          <w:lang w:eastAsia="pl-PL"/>
        </w:rPr>
        <w:lastRenderedPageBreak/>
        <w:drawing>
          <wp:inline distT="0" distB="0" distL="0" distR="0">
            <wp:extent cx="2333625" cy="638175"/>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2333625" cy="638175"/>
                    </a:xfrm>
                    <a:prstGeom prst="rect">
                      <a:avLst/>
                    </a:prstGeom>
                    <a:noFill/>
                    <a:ln w="9525">
                      <a:noFill/>
                      <a:miter lim="800000"/>
                      <a:headEnd/>
                      <a:tailEnd/>
                    </a:ln>
                  </pic:spPr>
                </pic:pic>
              </a:graphicData>
            </a:graphic>
          </wp:inline>
        </w:drawing>
      </w:r>
      <w:r>
        <w:rPr>
          <w:noProof/>
          <w:lang w:eastAsia="pl-PL"/>
        </w:rPr>
        <w:drawing>
          <wp:inline distT="0" distB="0" distL="0" distR="0">
            <wp:extent cx="2581275" cy="752475"/>
            <wp:effectExtent l="19050" t="0" r="9525" b="0"/>
            <wp:docPr id="11" name="Obraz 11" descr="logojp-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jp-2-500"/>
                    <pic:cNvPicPr>
                      <a:picLocks noChangeAspect="1" noChangeArrowheads="1"/>
                    </pic:cNvPicPr>
                  </pic:nvPicPr>
                  <pic:blipFill>
                    <a:blip r:embed="rId6"/>
                    <a:srcRect/>
                    <a:stretch>
                      <a:fillRect/>
                    </a:stretch>
                  </pic:blipFill>
                  <pic:spPr bwMode="auto">
                    <a:xfrm>
                      <a:off x="0" y="0"/>
                      <a:ext cx="2581275" cy="752475"/>
                    </a:xfrm>
                    <a:prstGeom prst="rect">
                      <a:avLst/>
                    </a:prstGeom>
                    <a:noFill/>
                    <a:ln w="9525">
                      <a:noFill/>
                      <a:miter lim="800000"/>
                      <a:headEnd/>
                      <a:tailEnd/>
                    </a:ln>
                  </pic:spPr>
                </pic:pic>
              </a:graphicData>
            </a:graphic>
          </wp:inline>
        </w:drawing>
      </w:r>
      <w:r>
        <w:rPr>
          <w:noProof/>
          <w:lang w:eastAsia="pl-PL"/>
        </w:rPr>
        <w:drawing>
          <wp:inline distT="0" distB="0" distL="0" distR="0">
            <wp:extent cx="160020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600200" cy="647700"/>
                    </a:xfrm>
                    <a:prstGeom prst="rect">
                      <a:avLst/>
                    </a:prstGeom>
                    <a:noFill/>
                    <a:ln w="9525">
                      <a:noFill/>
                      <a:miter lim="800000"/>
                      <a:headEnd/>
                      <a:tailEnd/>
                    </a:ln>
                  </pic:spPr>
                </pic:pic>
              </a:graphicData>
            </a:graphic>
          </wp:inline>
        </w:drawing>
      </w:r>
    </w:p>
    <w:tbl>
      <w:tblPr>
        <w:tblW w:w="0" w:type="auto"/>
        <w:jc w:val="center"/>
        <w:tblInd w:w="-108" w:type="dxa"/>
        <w:tblLayout w:type="fixed"/>
        <w:tblCellMar>
          <w:left w:w="0" w:type="dxa"/>
          <w:right w:w="0" w:type="dxa"/>
        </w:tblCellMar>
        <w:tblLook w:val="04A0"/>
      </w:tblPr>
      <w:tblGrid>
        <w:gridCol w:w="10173"/>
      </w:tblGrid>
      <w:tr w:rsidR="00EE0261" w:rsidTr="00EE0261">
        <w:trPr>
          <w:trHeight w:val="198"/>
          <w:jc w:val="center"/>
        </w:trPr>
        <w:tc>
          <w:tcPr>
            <w:tcW w:w="10173" w:type="dxa"/>
            <w:tcBorders>
              <w:top w:val="nil"/>
              <w:left w:val="nil"/>
              <w:bottom w:val="nil"/>
              <w:right w:val="nil"/>
            </w:tcBorders>
          </w:tcPr>
          <w:p w:rsidR="00EE0261" w:rsidRDefault="00EE0261">
            <w:pPr>
              <w:pStyle w:val="Default"/>
              <w:jc w:val="center"/>
              <w:rPr>
                <w:sz w:val="16"/>
                <w:szCs w:val="16"/>
              </w:rPr>
            </w:pPr>
            <w:r>
              <w:rPr>
                <w:b/>
                <w:bCs/>
                <w:sz w:val="16"/>
                <w:szCs w:val="16"/>
              </w:rPr>
              <w:t xml:space="preserve">Projekt pn. „Aktywność szansą na zatrudnienie” Nr </w:t>
            </w:r>
            <w:proofErr w:type="spellStart"/>
            <w:r>
              <w:rPr>
                <w:b/>
                <w:bCs/>
                <w:sz w:val="16"/>
                <w:szCs w:val="16"/>
              </w:rPr>
              <w:t>WND-POKL</w:t>
            </w:r>
            <w:proofErr w:type="spellEnd"/>
            <w:r>
              <w:rPr>
                <w:b/>
                <w:bCs/>
                <w:sz w:val="16"/>
                <w:szCs w:val="16"/>
              </w:rPr>
              <w:t>. 06.01.01-20-015/11</w:t>
            </w:r>
          </w:p>
          <w:p w:rsidR="00EE0261" w:rsidRDefault="00EE0261">
            <w:pPr>
              <w:pStyle w:val="Default"/>
              <w:jc w:val="center"/>
              <w:rPr>
                <w:b/>
                <w:bCs/>
                <w:sz w:val="16"/>
                <w:szCs w:val="16"/>
              </w:rPr>
            </w:pPr>
            <w:r>
              <w:rPr>
                <w:b/>
                <w:bCs/>
                <w:sz w:val="16"/>
                <w:szCs w:val="16"/>
              </w:rPr>
              <w:t>współfinansowany ze środków Unii Europejskiej w ramach Europejskiego Funduszu Społecznego</w:t>
            </w:r>
          </w:p>
          <w:p w:rsidR="00EE0261" w:rsidRDefault="00EE0261">
            <w:pPr>
              <w:pStyle w:val="Default"/>
              <w:jc w:val="center"/>
              <w:rPr>
                <w:sz w:val="16"/>
                <w:szCs w:val="16"/>
              </w:rPr>
            </w:pPr>
          </w:p>
        </w:tc>
      </w:tr>
    </w:tbl>
    <w:p w:rsidR="00EE0261" w:rsidRDefault="00EE0261" w:rsidP="00EE0261">
      <w:pPr>
        <w:jc w:val="center"/>
        <w:rPr>
          <w:b/>
        </w:rPr>
      </w:pPr>
    </w:p>
    <w:p w:rsidR="00EE0261" w:rsidRDefault="00EE0261" w:rsidP="00EE0261">
      <w:pPr>
        <w:jc w:val="center"/>
        <w:rPr>
          <w:b/>
        </w:rPr>
      </w:pPr>
      <w:r>
        <w:rPr>
          <w:b/>
        </w:rPr>
        <w:t>§ 7</w:t>
      </w:r>
    </w:p>
    <w:p w:rsidR="00EE0261" w:rsidRDefault="00EE0261" w:rsidP="00EE0261">
      <w:pPr>
        <w:numPr>
          <w:ilvl w:val="1"/>
          <w:numId w:val="15"/>
        </w:numPr>
        <w:tabs>
          <w:tab w:val="num" w:pos="426"/>
        </w:tabs>
        <w:ind w:left="426" w:hanging="426"/>
        <w:jc w:val="both"/>
      </w:pPr>
      <w:r>
        <w:t>Działając na mocy przepisu art. 31 ustawy z dnia 29 sierpnia 1997r. o ochronie danych osobowych (tekst jednolity: Dz. U. z 2002r. nr 101, poz. 926) Zleceniodawca powierza Zleceniobiorcy przetwarzanie danych osobowych uczestników szkolenia w celu:</w:t>
      </w:r>
    </w:p>
    <w:p w:rsidR="00EE0261" w:rsidRDefault="00EE0261" w:rsidP="00EE0261">
      <w:pPr>
        <w:numPr>
          <w:ilvl w:val="0"/>
          <w:numId w:val="18"/>
        </w:numPr>
        <w:ind w:left="709" w:hanging="283"/>
        <w:jc w:val="both"/>
      </w:pPr>
      <w:r>
        <w:t>przeprowadzenia szkolenia, o którym mowa w § 1 ust. 1,</w:t>
      </w:r>
    </w:p>
    <w:p w:rsidR="00EE0261" w:rsidRDefault="00EE0261" w:rsidP="00EE0261">
      <w:pPr>
        <w:numPr>
          <w:ilvl w:val="0"/>
          <w:numId w:val="18"/>
        </w:numPr>
        <w:ind w:left="709" w:hanging="283"/>
        <w:jc w:val="both"/>
      </w:pPr>
      <w:r>
        <w:t xml:space="preserve">ewentualnego sporządzenia i przekazania dokumentacji wypadkowej, </w:t>
      </w:r>
    </w:p>
    <w:p w:rsidR="00EE0261" w:rsidRDefault="00EE0261" w:rsidP="00EE0261">
      <w:pPr>
        <w:numPr>
          <w:ilvl w:val="0"/>
          <w:numId w:val="18"/>
        </w:numPr>
        <w:ind w:left="709" w:hanging="283"/>
        <w:jc w:val="both"/>
      </w:pPr>
      <w:r>
        <w:t>zgłoszenia uprawnionych uczestników szkolenia do ubezpieczenia od następstw nieszczęśliwych wypadków w instytucji ubezpieczeniowej.</w:t>
      </w:r>
    </w:p>
    <w:p w:rsidR="00EE0261" w:rsidRDefault="00EE0261" w:rsidP="00EE0261">
      <w:pPr>
        <w:numPr>
          <w:ilvl w:val="1"/>
          <w:numId w:val="15"/>
        </w:numPr>
        <w:tabs>
          <w:tab w:val="num" w:pos="426"/>
        </w:tabs>
        <w:ind w:left="426" w:hanging="426"/>
        <w:jc w:val="both"/>
      </w:pPr>
      <w:r>
        <w:t xml:space="preserve">Zleceniobiorca zobowiązuje się do przestrzegania przepisów ustawy z dnia 29 sierpnia 1997r. </w:t>
      </w:r>
      <w:r>
        <w:br/>
        <w:t>o ochronie danych osobowych, a w szczególności do podjęcia środków zabezpieczających zbiór danych osobowych, o których mowa w art. 31 wyżej cytowanej ustawy.</w:t>
      </w:r>
    </w:p>
    <w:p w:rsidR="00EE0261" w:rsidRDefault="00EE0261" w:rsidP="00EE0261">
      <w:pPr>
        <w:jc w:val="center"/>
        <w:rPr>
          <w:b/>
        </w:rPr>
      </w:pPr>
    </w:p>
    <w:p w:rsidR="00EE0261" w:rsidRDefault="00EE0261" w:rsidP="00EE0261">
      <w:pPr>
        <w:jc w:val="center"/>
        <w:rPr>
          <w:b/>
        </w:rPr>
      </w:pPr>
      <w:r>
        <w:rPr>
          <w:b/>
        </w:rPr>
        <w:t>§ 8</w:t>
      </w:r>
    </w:p>
    <w:p w:rsidR="00EE0261" w:rsidRDefault="00EE0261" w:rsidP="00EE0261">
      <w:pPr>
        <w:numPr>
          <w:ilvl w:val="0"/>
          <w:numId w:val="19"/>
        </w:numPr>
        <w:jc w:val="both"/>
      </w:pPr>
      <w:r>
        <w:t>Zleceniobiorca zobowiązuje się do:</w:t>
      </w:r>
    </w:p>
    <w:p w:rsidR="00EE0261" w:rsidRDefault="00EE0261" w:rsidP="00EE0261">
      <w:pPr>
        <w:numPr>
          <w:ilvl w:val="0"/>
          <w:numId w:val="20"/>
        </w:numPr>
        <w:jc w:val="both"/>
      </w:pPr>
      <w:r>
        <w:t xml:space="preserve">przechowywania wszystkich oryginalnych dokumentów potwierdzających realizację szkolenia, </w:t>
      </w:r>
      <w:r>
        <w:br/>
        <w:t>o którym mowa w § 1 ust. 1 do dnia 31 grudnia 2020r.,</w:t>
      </w:r>
    </w:p>
    <w:p w:rsidR="00EE0261" w:rsidRDefault="00EE0261" w:rsidP="00EE0261">
      <w:pPr>
        <w:numPr>
          <w:ilvl w:val="0"/>
          <w:numId w:val="20"/>
        </w:numPr>
        <w:jc w:val="both"/>
      </w:pPr>
      <w:r>
        <w:t xml:space="preserve">informowania na piśmie o  miejscu ich przechowywania i każdej zmianie miejsca ich przechowywania w okresie, o którym mowa w </w:t>
      </w:r>
      <w:proofErr w:type="spellStart"/>
      <w:r>
        <w:t>pkt</w:t>
      </w:r>
      <w:proofErr w:type="spellEnd"/>
      <w:r>
        <w:t xml:space="preserve"> 1.</w:t>
      </w:r>
    </w:p>
    <w:p w:rsidR="00EE0261" w:rsidRDefault="00EE0261" w:rsidP="00EE0261">
      <w:pPr>
        <w:numPr>
          <w:ilvl w:val="0"/>
          <w:numId w:val="19"/>
        </w:numPr>
        <w:jc w:val="both"/>
      </w:pPr>
      <w:r>
        <w:t xml:space="preserve">Zleceniodawca zastrzega sobie prawo wglądu do dokumentów związanych z realizacją szkolenia, </w:t>
      </w:r>
      <w:r>
        <w:br/>
        <w:t>w tym dokumentów finansowych związanych ze szkoleniem.</w:t>
      </w:r>
    </w:p>
    <w:p w:rsidR="00EE0261" w:rsidRDefault="00EE0261" w:rsidP="00EE0261">
      <w:pPr>
        <w:jc w:val="center"/>
        <w:rPr>
          <w:b/>
        </w:rPr>
      </w:pPr>
    </w:p>
    <w:p w:rsidR="00EE0261" w:rsidRDefault="00EE0261" w:rsidP="00EE0261">
      <w:pPr>
        <w:jc w:val="center"/>
        <w:rPr>
          <w:b/>
        </w:rPr>
      </w:pPr>
      <w:r>
        <w:rPr>
          <w:b/>
        </w:rPr>
        <w:t>§ 9</w:t>
      </w:r>
    </w:p>
    <w:p w:rsidR="00EE0261" w:rsidRDefault="00EE0261" w:rsidP="00EE0261">
      <w:pPr>
        <w:jc w:val="both"/>
        <w:outlineLvl w:val="0"/>
      </w:pPr>
      <w:r>
        <w:t>Wszelkie zmiany niniejszej umowy wymagają formy pisemnej pod rygorem nieważności.</w:t>
      </w:r>
    </w:p>
    <w:p w:rsidR="00EE0261" w:rsidRDefault="00EE0261" w:rsidP="00EE0261"/>
    <w:p w:rsidR="00EE0261" w:rsidRDefault="00EE0261" w:rsidP="00EE0261">
      <w:pPr>
        <w:jc w:val="center"/>
        <w:rPr>
          <w:b/>
        </w:rPr>
      </w:pPr>
      <w:r>
        <w:rPr>
          <w:b/>
        </w:rPr>
        <w:t>§ 10</w:t>
      </w:r>
    </w:p>
    <w:p w:rsidR="00EE0261" w:rsidRDefault="00EE0261" w:rsidP="00EE0261">
      <w:pPr>
        <w:numPr>
          <w:ilvl w:val="0"/>
          <w:numId w:val="21"/>
        </w:numPr>
        <w:jc w:val="both"/>
      </w:pPr>
      <w:r>
        <w:t>W sprawach nieuregulowanych niniejszą umową mają zastosowanie przepisy Kodeksu Cywilnego.</w:t>
      </w:r>
    </w:p>
    <w:p w:rsidR="00EE0261" w:rsidRDefault="00EE0261" w:rsidP="00EE0261">
      <w:pPr>
        <w:numPr>
          <w:ilvl w:val="0"/>
          <w:numId w:val="21"/>
        </w:numPr>
        <w:jc w:val="both"/>
      </w:pPr>
      <w:r>
        <w:t>Wszelkie mogące wyniknąć w przyszłości spory na tle stosowania umowy rozstrzygać będzie właściwy rzeczowo Sąd w Białymstoku.</w:t>
      </w:r>
    </w:p>
    <w:p w:rsidR="00EE0261" w:rsidRDefault="00EE0261" w:rsidP="00EE0261"/>
    <w:p w:rsidR="00EE0261" w:rsidRDefault="00EE0261" w:rsidP="00EE0261">
      <w:pPr>
        <w:jc w:val="center"/>
        <w:rPr>
          <w:b/>
        </w:rPr>
      </w:pPr>
      <w:r>
        <w:rPr>
          <w:b/>
        </w:rPr>
        <w:t>§ 11</w:t>
      </w:r>
    </w:p>
    <w:p w:rsidR="00EE0261" w:rsidRDefault="00EE0261" w:rsidP="00EE0261">
      <w:pPr>
        <w:jc w:val="both"/>
      </w:pPr>
      <w:r>
        <w:t>Umowę zawarto w dwóch jednobrzmiących egzemplarzach, po jednym dla każdej ze stron.</w:t>
      </w:r>
    </w:p>
    <w:p w:rsidR="00EE0261" w:rsidRDefault="00EE0261" w:rsidP="00EE0261">
      <w:r>
        <w:t xml:space="preserve"> </w:t>
      </w:r>
    </w:p>
    <w:p w:rsidR="00EE0261" w:rsidRDefault="00EE0261" w:rsidP="00EE0261"/>
    <w:p w:rsidR="00EE0261" w:rsidRDefault="00EE0261" w:rsidP="00EE0261"/>
    <w:p w:rsidR="00EE0261" w:rsidRDefault="00EE0261" w:rsidP="00EE0261"/>
    <w:p w:rsidR="00EE0261" w:rsidRDefault="00EE0261" w:rsidP="00EE0261">
      <w:r>
        <w:t xml:space="preserve">               Zleceniodawca:</w:t>
      </w:r>
      <w:r>
        <w:tab/>
      </w:r>
      <w:r>
        <w:tab/>
      </w:r>
      <w:r>
        <w:tab/>
      </w:r>
      <w:r>
        <w:tab/>
      </w:r>
      <w:r>
        <w:tab/>
        <w:t xml:space="preserve">            Zleceniobiorca:</w:t>
      </w:r>
    </w:p>
    <w:p w:rsidR="00EE0261" w:rsidRDefault="00EE0261" w:rsidP="00EE0261"/>
    <w:p w:rsidR="00EE0261" w:rsidRDefault="00EE0261" w:rsidP="00EE0261"/>
    <w:p w:rsidR="00EE0261" w:rsidRDefault="00EE0261" w:rsidP="00EE0261">
      <w:pPr>
        <w:pStyle w:val="Nagwek7"/>
        <w:jc w:val="both"/>
      </w:pPr>
    </w:p>
    <w:p w:rsidR="006454FA" w:rsidRDefault="006454FA"/>
    <w:sectPr w:rsidR="006454FA" w:rsidSect="0011766F">
      <w:pgSz w:w="11906" w:h="16838"/>
      <w:pgMar w:top="567" w:right="73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10EB5"/>
    <w:multiLevelType w:val="hybridMultilevel"/>
    <w:tmpl w:val="E6CE2268"/>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FB46F77"/>
    <w:multiLevelType w:val="hybridMultilevel"/>
    <w:tmpl w:val="0A2A7276"/>
    <w:lvl w:ilvl="0" w:tplc="EA60F3FA">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C44A56"/>
    <w:multiLevelType w:val="singleLevel"/>
    <w:tmpl w:val="D9262FE8"/>
    <w:lvl w:ilvl="0">
      <w:start w:val="1"/>
      <w:numFmt w:val="decimal"/>
      <w:lvlText w:val="%1."/>
      <w:lvlJc w:val="left"/>
      <w:pPr>
        <w:tabs>
          <w:tab w:val="num" w:pos="360"/>
        </w:tabs>
        <w:ind w:left="360" w:hanging="360"/>
      </w:pPr>
    </w:lvl>
  </w:abstractNum>
  <w:abstractNum w:abstractNumId="3">
    <w:nsid w:val="2C2C493D"/>
    <w:multiLevelType w:val="hybridMultilevel"/>
    <w:tmpl w:val="429E2C74"/>
    <w:lvl w:ilvl="0" w:tplc="50FC36BC">
      <w:start w:val="1"/>
      <w:numFmt w:val="decimal"/>
      <w:lvlText w:val="%1."/>
      <w:lvlJc w:val="left"/>
      <w:pPr>
        <w:tabs>
          <w:tab w:val="num" w:pos="750"/>
        </w:tabs>
        <w:ind w:left="750" w:hanging="39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E442DC3"/>
    <w:multiLevelType w:val="singleLevel"/>
    <w:tmpl w:val="582CE6A8"/>
    <w:lvl w:ilvl="0">
      <w:start w:val="1"/>
      <w:numFmt w:val="decimal"/>
      <w:lvlText w:val="%1."/>
      <w:lvlJc w:val="left"/>
      <w:pPr>
        <w:tabs>
          <w:tab w:val="num" w:pos="360"/>
        </w:tabs>
        <w:ind w:left="360" w:hanging="360"/>
      </w:pPr>
    </w:lvl>
  </w:abstractNum>
  <w:abstractNum w:abstractNumId="5">
    <w:nsid w:val="3335464A"/>
    <w:multiLevelType w:val="hybridMultilevel"/>
    <w:tmpl w:val="85D0F3C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AF62D59"/>
    <w:multiLevelType w:val="hybridMultilevel"/>
    <w:tmpl w:val="1F846F10"/>
    <w:lvl w:ilvl="0" w:tplc="81D68E56">
      <w:start w:val="1"/>
      <w:numFmt w:val="decimal"/>
      <w:lvlText w:val="%1)"/>
      <w:lvlJc w:val="left"/>
      <w:pPr>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F78302F"/>
    <w:multiLevelType w:val="hybridMultilevel"/>
    <w:tmpl w:val="86B0AC1E"/>
    <w:lvl w:ilvl="0" w:tplc="5B94D32A">
      <w:start w:val="4"/>
      <w:numFmt w:val="decimal"/>
      <w:lvlText w:val="%1."/>
      <w:lvlJc w:val="left"/>
      <w:pPr>
        <w:tabs>
          <w:tab w:val="num" w:pos="720"/>
        </w:tabs>
        <w:ind w:left="720" w:hanging="360"/>
      </w:pPr>
      <w:rPr>
        <w:b w:val="0"/>
        <w:i w:val="0"/>
        <w:sz w:val="24"/>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F874FD0"/>
    <w:multiLevelType w:val="hybridMultilevel"/>
    <w:tmpl w:val="529EF69E"/>
    <w:lvl w:ilvl="0" w:tplc="04150011">
      <w:start w:val="1"/>
      <w:numFmt w:val="decimal"/>
      <w:lvlText w:val="%1)"/>
      <w:lvlJc w:val="left"/>
      <w:pPr>
        <w:ind w:left="1942" w:hanging="360"/>
      </w:pPr>
    </w:lvl>
    <w:lvl w:ilvl="1" w:tplc="04150019">
      <w:start w:val="1"/>
      <w:numFmt w:val="lowerLetter"/>
      <w:lvlText w:val="%2."/>
      <w:lvlJc w:val="left"/>
      <w:pPr>
        <w:ind w:left="26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5201ACF"/>
    <w:multiLevelType w:val="singleLevel"/>
    <w:tmpl w:val="9F028362"/>
    <w:lvl w:ilvl="0">
      <w:numFmt w:val="bullet"/>
      <w:lvlText w:val="-"/>
      <w:lvlJc w:val="left"/>
      <w:pPr>
        <w:tabs>
          <w:tab w:val="num" w:pos="360"/>
        </w:tabs>
        <w:ind w:left="360" w:hanging="360"/>
      </w:pPr>
    </w:lvl>
  </w:abstractNum>
  <w:abstractNum w:abstractNumId="10">
    <w:nsid w:val="459F1C61"/>
    <w:multiLevelType w:val="hybridMultilevel"/>
    <w:tmpl w:val="6D4456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F3F67BD"/>
    <w:multiLevelType w:val="hybridMultilevel"/>
    <w:tmpl w:val="F5BCE436"/>
    <w:lvl w:ilvl="0" w:tplc="9814E3B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1167287"/>
    <w:multiLevelType w:val="multilevel"/>
    <w:tmpl w:val="1DEAEB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4D038E1"/>
    <w:multiLevelType w:val="singleLevel"/>
    <w:tmpl w:val="0415000F"/>
    <w:lvl w:ilvl="0">
      <w:start w:val="1"/>
      <w:numFmt w:val="decimal"/>
      <w:lvlText w:val="%1."/>
      <w:lvlJc w:val="left"/>
      <w:pPr>
        <w:tabs>
          <w:tab w:val="num" w:pos="360"/>
        </w:tabs>
        <w:ind w:left="360" w:hanging="360"/>
      </w:pPr>
    </w:lvl>
  </w:abstractNum>
  <w:abstractNum w:abstractNumId="14">
    <w:nsid w:val="69117DA0"/>
    <w:multiLevelType w:val="hybridMultilevel"/>
    <w:tmpl w:val="64069DD6"/>
    <w:lvl w:ilvl="0" w:tplc="D06C37A2">
      <w:start w:val="2"/>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A3E12CA"/>
    <w:multiLevelType w:val="hybridMultilevel"/>
    <w:tmpl w:val="0BDC61E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8D71595"/>
    <w:multiLevelType w:val="hybridMultilevel"/>
    <w:tmpl w:val="7772DC5A"/>
    <w:lvl w:ilvl="0" w:tplc="04150017">
      <w:start w:val="1"/>
      <w:numFmt w:val="lowerLetter"/>
      <w:lvlText w:val="%1)"/>
      <w:lvlJc w:val="left"/>
      <w:pPr>
        <w:tabs>
          <w:tab w:val="num" w:pos="720"/>
        </w:tabs>
        <w:ind w:left="720" w:hanging="360"/>
      </w:pPr>
    </w:lvl>
    <w:lvl w:ilvl="1" w:tplc="48DC84EC">
      <w:start w:val="8"/>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C7E3492"/>
    <w:multiLevelType w:val="hybridMultilevel"/>
    <w:tmpl w:val="10B2BCC2"/>
    <w:lvl w:ilvl="0" w:tplc="6C34805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EEC7F04"/>
    <w:multiLevelType w:val="singleLevel"/>
    <w:tmpl w:val="099A9B48"/>
    <w:lvl w:ilvl="0">
      <w:start w:val="1"/>
      <w:numFmt w:val="decimal"/>
      <w:lvlText w:val="%1."/>
      <w:lvlJc w:val="left"/>
      <w:pPr>
        <w:tabs>
          <w:tab w:val="num" w:pos="390"/>
        </w:tabs>
        <w:ind w:left="390" w:hanging="390"/>
      </w:pPr>
    </w:lvl>
  </w:abstractNum>
  <w:abstractNum w:abstractNumId="19">
    <w:nsid w:val="7FE01232"/>
    <w:multiLevelType w:val="hybridMultilevel"/>
    <w:tmpl w:val="7952D5D0"/>
    <w:lvl w:ilvl="0" w:tplc="04150017">
      <w:start w:val="1"/>
      <w:numFmt w:val="lowerLetter"/>
      <w:lvlText w:val="%1)"/>
      <w:lvlJc w:val="left"/>
      <w:pPr>
        <w:ind w:left="720" w:hanging="360"/>
      </w:pPr>
    </w:lvl>
    <w:lvl w:ilvl="1" w:tplc="EE3886FA">
      <w:start w:val="1"/>
      <w:numFmt w:val="lowerLetter"/>
      <w:lvlText w:val="%2."/>
      <w:lvlJc w:val="left"/>
      <w:pPr>
        <w:ind w:left="1440" w:hanging="360"/>
      </w:pPr>
    </w:lvl>
    <w:lvl w:ilvl="2" w:tplc="94BEDD76">
      <w:start w:val="1"/>
      <w:numFmt w:val="decimal"/>
      <w:lvlText w:val="%3."/>
      <w:lvlJc w:val="left"/>
      <w:pPr>
        <w:tabs>
          <w:tab w:val="num" w:pos="2160"/>
        </w:tabs>
        <w:ind w:left="2160" w:hanging="360"/>
      </w:pPr>
    </w:lvl>
    <w:lvl w:ilvl="3" w:tplc="849CC592">
      <w:start w:val="1"/>
      <w:numFmt w:val="decimal"/>
      <w:lvlText w:val="%4."/>
      <w:lvlJc w:val="left"/>
      <w:pPr>
        <w:tabs>
          <w:tab w:val="num" w:pos="2880"/>
        </w:tabs>
        <w:ind w:left="2880" w:hanging="360"/>
      </w:pPr>
    </w:lvl>
    <w:lvl w:ilvl="4" w:tplc="2E9219B4">
      <w:start w:val="1"/>
      <w:numFmt w:val="decimal"/>
      <w:lvlText w:val="%5."/>
      <w:lvlJc w:val="left"/>
      <w:pPr>
        <w:tabs>
          <w:tab w:val="num" w:pos="3600"/>
        </w:tabs>
        <w:ind w:left="3600" w:hanging="360"/>
      </w:pPr>
    </w:lvl>
    <w:lvl w:ilvl="5" w:tplc="6FC42C38">
      <w:start w:val="1"/>
      <w:numFmt w:val="decimal"/>
      <w:lvlText w:val="%6."/>
      <w:lvlJc w:val="left"/>
      <w:pPr>
        <w:tabs>
          <w:tab w:val="num" w:pos="4320"/>
        </w:tabs>
        <w:ind w:left="4320" w:hanging="360"/>
      </w:pPr>
    </w:lvl>
    <w:lvl w:ilvl="6" w:tplc="B6D0F722">
      <w:start w:val="1"/>
      <w:numFmt w:val="decimal"/>
      <w:lvlText w:val="%7."/>
      <w:lvlJc w:val="left"/>
      <w:pPr>
        <w:tabs>
          <w:tab w:val="num" w:pos="5040"/>
        </w:tabs>
        <w:ind w:left="5040" w:hanging="360"/>
      </w:pPr>
    </w:lvl>
    <w:lvl w:ilvl="7" w:tplc="7CA89D3A">
      <w:start w:val="1"/>
      <w:numFmt w:val="decimal"/>
      <w:lvlText w:val="%8."/>
      <w:lvlJc w:val="left"/>
      <w:pPr>
        <w:tabs>
          <w:tab w:val="num" w:pos="5760"/>
        </w:tabs>
        <w:ind w:left="5760" w:hanging="360"/>
      </w:pPr>
    </w:lvl>
    <w:lvl w:ilvl="8" w:tplc="4A46F2A0">
      <w:start w:val="1"/>
      <w:numFmt w:val="decimal"/>
      <w:lvlText w:val="%9."/>
      <w:lvlJc w:val="left"/>
      <w:pPr>
        <w:tabs>
          <w:tab w:val="num" w:pos="6480"/>
        </w:tabs>
        <w:ind w:left="6480" w:hanging="360"/>
      </w:pPr>
    </w:lvl>
  </w:abstractNum>
  <w:abstractNum w:abstractNumId="20">
    <w:nsid w:val="7FF53FD5"/>
    <w:multiLevelType w:val="hybridMultilevel"/>
    <w:tmpl w:val="FD2AC51E"/>
    <w:lvl w:ilvl="0" w:tplc="CC7C571A">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0261"/>
    <w:rsid w:val="0011766F"/>
    <w:rsid w:val="006454FA"/>
    <w:rsid w:val="00836686"/>
    <w:rsid w:val="00EE02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261"/>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
    <w:semiHidden/>
    <w:unhideWhenUsed/>
    <w:qFormat/>
    <w:rsid w:val="00EE0261"/>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semiHidden/>
    <w:rsid w:val="00EE0261"/>
    <w:rPr>
      <w:rFonts w:ascii="Calibri" w:eastAsia="Times New Roman" w:hAnsi="Calibri" w:cs="Times New Roman"/>
      <w:sz w:val="24"/>
      <w:szCs w:val="24"/>
      <w:lang w:eastAsia="pl-PL"/>
    </w:rPr>
  </w:style>
  <w:style w:type="paragraph" w:styleId="HTML-wstpniesformatowany">
    <w:name w:val="HTML Preformatted"/>
    <w:basedOn w:val="Normalny"/>
    <w:link w:val="HTML-wstpniesformatowanyZnak"/>
    <w:semiHidden/>
    <w:unhideWhenUsed/>
    <w:rsid w:val="00EE0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EE0261"/>
    <w:rPr>
      <w:rFonts w:ascii="Courier New" w:eastAsia="Times New Roman" w:hAnsi="Courier New" w:cs="Courier New"/>
      <w:sz w:val="20"/>
      <w:szCs w:val="20"/>
      <w:lang w:eastAsia="pl-PL"/>
    </w:rPr>
  </w:style>
  <w:style w:type="paragraph" w:styleId="Tekstpodstawowy">
    <w:name w:val="Body Text"/>
    <w:basedOn w:val="Normalny"/>
    <w:link w:val="TekstpodstawowyZnak"/>
    <w:semiHidden/>
    <w:unhideWhenUsed/>
    <w:rsid w:val="00EE0261"/>
    <w:pPr>
      <w:jc w:val="both"/>
    </w:pPr>
    <w:rPr>
      <w:sz w:val="22"/>
      <w:szCs w:val="20"/>
    </w:rPr>
  </w:style>
  <w:style w:type="character" w:customStyle="1" w:styleId="TekstpodstawowyZnak">
    <w:name w:val="Tekst podstawowy Znak"/>
    <w:basedOn w:val="Domylnaczcionkaakapitu"/>
    <w:link w:val="Tekstpodstawowy"/>
    <w:semiHidden/>
    <w:rsid w:val="00EE0261"/>
    <w:rPr>
      <w:rFonts w:ascii="Times New Roman" w:eastAsia="Times New Roman" w:hAnsi="Times New Roman" w:cs="Times New Roman"/>
      <w:szCs w:val="20"/>
      <w:lang w:eastAsia="pl-PL"/>
    </w:rPr>
  </w:style>
  <w:style w:type="paragraph" w:customStyle="1" w:styleId="Default">
    <w:name w:val="Default"/>
    <w:rsid w:val="00EE0261"/>
    <w:pPr>
      <w:autoSpaceDE w:val="0"/>
      <w:autoSpaceDN w:val="0"/>
      <w:adjustRightInd w:val="0"/>
      <w:spacing w:after="0" w:line="240" w:lineRule="auto"/>
    </w:pPr>
    <w:rPr>
      <w:rFonts w:ascii="Book Antiqua" w:eastAsia="Calibri" w:hAnsi="Book Antiqua" w:cs="Book Antiqua"/>
      <w:color w:val="000000"/>
      <w:sz w:val="24"/>
      <w:szCs w:val="24"/>
    </w:rPr>
  </w:style>
  <w:style w:type="paragraph" w:styleId="Tekstdymka">
    <w:name w:val="Balloon Text"/>
    <w:basedOn w:val="Normalny"/>
    <w:link w:val="TekstdymkaZnak"/>
    <w:uiPriority w:val="99"/>
    <w:semiHidden/>
    <w:unhideWhenUsed/>
    <w:rsid w:val="00EE0261"/>
    <w:rPr>
      <w:rFonts w:ascii="Tahoma" w:hAnsi="Tahoma" w:cs="Tahoma"/>
      <w:sz w:val="16"/>
      <w:szCs w:val="16"/>
    </w:rPr>
  </w:style>
  <w:style w:type="character" w:customStyle="1" w:styleId="TekstdymkaZnak">
    <w:name w:val="Tekst dymka Znak"/>
    <w:basedOn w:val="Domylnaczcionkaakapitu"/>
    <w:link w:val="Tekstdymka"/>
    <w:uiPriority w:val="99"/>
    <w:semiHidden/>
    <w:rsid w:val="00EE026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7394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1525</Words>
  <Characters>9152</Characters>
  <Application>Microsoft Office Word</Application>
  <DocSecurity>0</DocSecurity>
  <Lines>76</Lines>
  <Paragraphs>21</Paragraphs>
  <ScaleCrop>false</ScaleCrop>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Preinstalled User</cp:lastModifiedBy>
  <cp:revision>2</cp:revision>
  <dcterms:created xsi:type="dcterms:W3CDTF">2012-01-27T09:39:00Z</dcterms:created>
  <dcterms:modified xsi:type="dcterms:W3CDTF">2012-01-30T07:50:00Z</dcterms:modified>
</cp:coreProperties>
</file>